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F6" w:rsidRDefault="004207F6">
      <w:pPr>
        <w:rPr>
          <w:sz w:val="2"/>
          <w:szCs w:val="2"/>
        </w:rPr>
        <w:sectPr w:rsidR="004207F6" w:rsidSect="00033D4D">
          <w:type w:val="continuous"/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C849E1" w:rsidRDefault="00C849E1" w:rsidP="00C849E1">
      <w:pPr>
        <w:pStyle w:val="21"/>
        <w:shd w:val="clear" w:color="auto" w:fill="auto"/>
        <w:spacing w:line="341" w:lineRule="exact"/>
        <w:ind w:left="20" w:right="20" w:firstLine="700"/>
      </w:pPr>
      <w:r>
        <w:lastRenderedPageBreak/>
        <w:t>Уважаемые руководители предприятий и предприниматели!</w:t>
      </w:r>
    </w:p>
    <w:p w:rsidR="00C849E1" w:rsidRDefault="00C849E1" w:rsidP="00C849E1">
      <w:pPr>
        <w:pStyle w:val="21"/>
        <w:shd w:val="clear" w:color="auto" w:fill="auto"/>
        <w:spacing w:line="341" w:lineRule="exact"/>
        <w:ind w:left="20" w:right="20" w:firstLine="700"/>
      </w:pPr>
    </w:p>
    <w:p w:rsidR="004207F6" w:rsidRDefault="00C849E1">
      <w:pPr>
        <w:pStyle w:val="21"/>
        <w:shd w:val="clear" w:color="auto" w:fill="auto"/>
        <w:spacing w:line="341" w:lineRule="exact"/>
        <w:ind w:left="20" w:right="20" w:firstLine="700"/>
        <w:jc w:val="both"/>
      </w:pPr>
      <w:r>
        <w:t xml:space="preserve">Департамент развития внутренней торговли </w:t>
      </w:r>
      <w:proofErr w:type="spellStart"/>
      <w:r>
        <w:t>Минпромторга</w:t>
      </w:r>
      <w:proofErr w:type="spellEnd"/>
      <w:r>
        <w:t xml:space="preserve"> России уведомляет о продолжающейся работе Консультационного совета по цифровой трансформации торговли. Работа совета направлена на оказание помощи торговому бизнесу, столкнувшемуся с кризисными направлениями в связи с распространением новой </w:t>
      </w:r>
      <w:proofErr w:type="spellStart"/>
      <w:r>
        <w:t>короновирусной</w:t>
      </w:r>
      <w:proofErr w:type="spellEnd"/>
      <w:r>
        <w:t xml:space="preserve"> инфекции </w:t>
      </w:r>
      <w:r w:rsidRPr="00864748">
        <w:t>(</w:t>
      </w:r>
      <w:r>
        <w:rPr>
          <w:lang w:val="en-US"/>
        </w:rPr>
        <w:t>COVID</w:t>
      </w:r>
      <w:r w:rsidRPr="00864748">
        <w:t>-19).</w:t>
      </w:r>
      <w:bookmarkStart w:id="0" w:name="_GoBack"/>
      <w:bookmarkEnd w:id="0"/>
    </w:p>
    <w:p w:rsidR="004207F6" w:rsidRDefault="00C849E1">
      <w:pPr>
        <w:pStyle w:val="21"/>
        <w:shd w:val="clear" w:color="auto" w:fill="auto"/>
        <w:spacing w:line="341" w:lineRule="exact"/>
        <w:ind w:left="20" w:firstLine="700"/>
        <w:jc w:val="both"/>
      </w:pPr>
      <w:r>
        <w:t>Ключевым функционалом Совета является: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>организация цифровой инфраструктуры в регионе;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>проведение цифровой трансформации бизнес-процессов организации;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>помощь в переводе бизнеса в онлайн среду;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 xml:space="preserve">налаживание </w:t>
      </w:r>
      <w:r>
        <w:rPr>
          <w:lang w:val="en-US"/>
        </w:rPr>
        <w:t>D</w:t>
      </w:r>
      <w:r w:rsidRPr="00864748">
        <w:t>2</w:t>
      </w:r>
      <w:r>
        <w:rPr>
          <w:lang w:val="en-US"/>
        </w:rPr>
        <w:t>C</w:t>
      </w:r>
      <w:r w:rsidRPr="00864748">
        <w:t xml:space="preserve"> </w:t>
      </w:r>
      <w:r>
        <w:t>канала продаж (от производ</w:t>
      </w:r>
      <w:r>
        <w:t>ителя напрямую потребителю);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>улучшение работы действующих каналов продаж;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>подбор и обучение специалистов;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>автоматизация бизнес-процессов организации;</w:t>
      </w:r>
    </w:p>
    <w:p w:rsidR="004207F6" w:rsidRDefault="00C849E1">
      <w:pPr>
        <w:pStyle w:val="21"/>
        <w:numPr>
          <w:ilvl w:val="0"/>
          <w:numId w:val="1"/>
        </w:numPr>
        <w:shd w:val="clear" w:color="auto" w:fill="auto"/>
        <w:tabs>
          <w:tab w:val="left" w:pos="924"/>
        </w:tabs>
        <w:spacing w:line="341" w:lineRule="exact"/>
        <w:ind w:left="20" w:firstLine="700"/>
        <w:jc w:val="both"/>
      </w:pPr>
      <w:r>
        <w:t>помощь в расширении границ сбыта товаров (включая зарубежные рынки).</w:t>
      </w:r>
    </w:p>
    <w:p w:rsidR="0003668D" w:rsidRPr="0003668D" w:rsidRDefault="00C849E1" w:rsidP="0003668D">
      <w:pPr>
        <w:pStyle w:val="21"/>
        <w:shd w:val="clear" w:color="auto" w:fill="auto"/>
        <w:spacing w:line="341" w:lineRule="exact"/>
        <w:ind w:left="20" w:firstLine="700"/>
        <w:jc w:val="both"/>
      </w:pPr>
      <w:r>
        <w:t>Дополнительная информация о работе Со</w:t>
      </w:r>
      <w:r>
        <w:t>вета размещена на сайте</w:t>
      </w:r>
      <w:r w:rsidR="0003668D" w:rsidRPr="0003668D">
        <w:t xml:space="preserve"> </w:t>
      </w:r>
    </w:p>
    <w:p w:rsidR="004207F6" w:rsidRDefault="00C849E1" w:rsidP="00C849E1">
      <w:pPr>
        <w:pStyle w:val="21"/>
        <w:shd w:val="clear" w:color="auto" w:fill="auto"/>
        <w:spacing w:line="341" w:lineRule="exact"/>
        <w:jc w:val="both"/>
      </w:pPr>
      <w:proofErr w:type="spellStart"/>
      <w:r>
        <w:t>Минпромторга</w:t>
      </w:r>
      <w:proofErr w:type="spellEnd"/>
      <w:r>
        <w:t xml:space="preserve"> России по ссылке:</w:t>
      </w:r>
      <w:r>
        <w:tab/>
      </w:r>
      <w:hyperlink r:id="rId8" w:history="1">
        <w:r w:rsidRPr="00E30B22">
          <w:rPr>
            <w:rStyle w:val="a3"/>
          </w:rPr>
          <w:t>https://minpromtorg.gov.</w:t>
        </w:r>
        <w:proofErr w:type="spellStart"/>
        <w:r w:rsidRPr="00E30B22">
          <w:rPr>
            <w:rStyle w:val="a3"/>
            <w:lang w:val="en-US"/>
          </w:rPr>
          <w:t>ru</w:t>
        </w:r>
        <w:proofErr w:type="spellEnd"/>
        <w:r w:rsidRPr="00E30B22">
          <w:rPr>
            <w:rStyle w:val="a3"/>
          </w:rPr>
          <w:t>/</w:t>
        </w:r>
        <w:r w:rsidRPr="00E30B22">
          <w:rPr>
            <w:rStyle w:val="a3"/>
            <w:lang w:val="en-US"/>
          </w:rPr>
          <w:t>press</w:t>
        </w:r>
        <w:r w:rsidRPr="00E30B22">
          <w:rPr>
            <w:rStyle w:val="a3"/>
          </w:rPr>
          <w:t>-</w:t>
        </w:r>
        <w:proofErr w:type="spellStart"/>
        <w:r w:rsidRPr="00E30B22">
          <w:rPr>
            <w:rStyle w:val="a3"/>
            <w:lang w:val="en-US"/>
          </w:rPr>
          <w:t>centre</w:t>
        </w:r>
        <w:proofErr w:type="spellEnd"/>
        <w:r w:rsidRPr="00C849E1">
          <w:rPr>
            <w:rStyle w:val="a3"/>
          </w:rPr>
          <w:t>/</w:t>
        </w:r>
        <w:r w:rsidRPr="00E30B22">
          <w:rPr>
            <w:rStyle w:val="a3"/>
            <w:lang w:val="en-US"/>
          </w:rPr>
          <w:t>news</w:t>
        </w:r>
        <w:r w:rsidRPr="00C849E1">
          <w:rPr>
            <w:rStyle w:val="a3"/>
          </w:rPr>
          <w:t>/#!</w:t>
        </w:r>
        <w:proofErr w:type="spellStart"/>
        <w:r w:rsidRPr="00E30B22">
          <w:rPr>
            <w:rStyle w:val="a3"/>
            <w:lang w:val="en-US"/>
          </w:rPr>
          <w:t>prodolzhavutsya</w:t>
        </w:r>
        <w:proofErr w:type="spellEnd"/>
        <w:r w:rsidRPr="00C849E1">
          <w:rPr>
            <w:rStyle w:val="a3"/>
          </w:rPr>
          <w:t>_</w:t>
        </w:r>
        <w:proofErr w:type="spellStart"/>
        <w:r w:rsidRPr="00E30B22">
          <w:rPr>
            <w:rStyle w:val="a3"/>
            <w:lang w:val="en-US"/>
          </w:rPr>
          <w:t>konsultacii</w:t>
        </w:r>
        <w:proofErr w:type="spellEnd"/>
        <w:r w:rsidRPr="00C849E1">
          <w:rPr>
            <w:rStyle w:val="a3"/>
          </w:rPr>
          <w:t>_</w:t>
        </w:r>
        <w:proofErr w:type="spellStart"/>
        <w:r w:rsidRPr="00E30B22">
          <w:rPr>
            <w:rStyle w:val="a3"/>
            <w:lang w:val="en-US"/>
          </w:rPr>
          <w:t>biznesa</w:t>
        </w:r>
        <w:proofErr w:type="spellEnd"/>
        <w:r w:rsidRPr="00C849E1">
          <w:rPr>
            <w:rStyle w:val="a3"/>
          </w:rPr>
          <w:t>_</w:t>
        </w:r>
        <w:proofErr w:type="spellStart"/>
        <w:r w:rsidRPr="00E30B22">
          <w:rPr>
            <w:rStyle w:val="a3"/>
            <w:lang w:val="en-US"/>
          </w:rPr>
          <w:t>po</w:t>
        </w:r>
        <w:proofErr w:type="spellEnd"/>
        <w:r w:rsidRPr="00C849E1">
          <w:rPr>
            <w:rStyle w:val="a3"/>
          </w:rPr>
          <w:t>_</w:t>
        </w:r>
        <w:proofErr w:type="spellStart"/>
        <w:r w:rsidRPr="00E30B22">
          <w:rPr>
            <w:rStyle w:val="a3"/>
            <w:lang w:val="en-US"/>
          </w:rPr>
          <w:t>cifrovoy</w:t>
        </w:r>
        <w:proofErr w:type="spellEnd"/>
        <w:r w:rsidRPr="00C849E1">
          <w:rPr>
            <w:rStyle w:val="a3"/>
          </w:rPr>
          <w:t>_</w:t>
        </w:r>
        <w:proofErr w:type="spellStart"/>
        <w:r w:rsidRPr="00E30B22">
          <w:rPr>
            <w:rStyle w:val="a3"/>
            <w:lang w:val="en-US"/>
          </w:rPr>
          <w:t>transformacii</w:t>
        </w:r>
        <w:proofErr w:type="spellEnd"/>
        <w:r w:rsidRPr="00C849E1">
          <w:rPr>
            <w:rStyle w:val="a3"/>
          </w:rPr>
          <w:t>_</w:t>
        </w:r>
        <w:proofErr w:type="spellStart"/>
        <w:r w:rsidRPr="00E30B22">
          <w:rPr>
            <w:rStyle w:val="a3"/>
            <w:lang w:val="en-US"/>
          </w:rPr>
          <w:t>torgovli</w:t>
        </w:r>
        <w:proofErr w:type="spellEnd"/>
      </w:hyperlink>
      <w:r w:rsidRPr="00C849E1">
        <w:t>.</w:t>
      </w:r>
    </w:p>
    <w:p w:rsidR="00C849E1" w:rsidRPr="00C849E1" w:rsidRDefault="00C849E1" w:rsidP="00C849E1">
      <w:pPr>
        <w:pStyle w:val="21"/>
        <w:shd w:val="clear" w:color="auto" w:fill="auto"/>
        <w:spacing w:line="341" w:lineRule="exact"/>
        <w:jc w:val="both"/>
      </w:pPr>
    </w:p>
    <w:sectPr w:rsidR="00C849E1" w:rsidRPr="00C849E1" w:rsidSect="0003668D">
      <w:type w:val="continuous"/>
      <w:pgSz w:w="11909" w:h="16838"/>
      <w:pgMar w:top="1336" w:right="1111" w:bottom="1331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748" w:rsidRDefault="00864748">
      <w:r>
        <w:separator/>
      </w:r>
    </w:p>
  </w:endnote>
  <w:endnote w:type="continuationSeparator" w:id="0">
    <w:p w:rsidR="00864748" w:rsidRDefault="0086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748" w:rsidRDefault="00864748"/>
  </w:footnote>
  <w:footnote w:type="continuationSeparator" w:id="0">
    <w:p w:rsidR="00864748" w:rsidRDefault="008647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593F"/>
    <w:multiLevelType w:val="multilevel"/>
    <w:tmpl w:val="2758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6"/>
    <w:rsid w:val="00033D4D"/>
    <w:rsid w:val="0003668D"/>
    <w:rsid w:val="004207F6"/>
    <w:rsid w:val="00864748"/>
    <w:rsid w:val="00C8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pt0">
    <w:name w:val="Основной текст (2) + 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9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7pt0">
    <w:name w:val="Основной текст (2) + 7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04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39"/>
      <w:szCs w:val="3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9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press-centre/news/#!prodolzhavutsya_konsultacii_biznesa_po_cifrovoy_transformacii_torgov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Обабкова-Тарануха Олеся Андреевна</dc:creator>
  <cp:lastModifiedBy>Обабкова-Тарануха Олеся Андреевна</cp:lastModifiedBy>
  <cp:revision>4</cp:revision>
  <dcterms:created xsi:type="dcterms:W3CDTF">2021-06-22T12:04:00Z</dcterms:created>
  <dcterms:modified xsi:type="dcterms:W3CDTF">2021-06-23T03:39:00Z</dcterms:modified>
</cp:coreProperties>
</file>