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84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Постановлением правительства Российской Федерации от 30.11.2022 № 2173 «Об утверждении Правил маркировки пива, напитков, изготавливаемых на основе пива, и отдельных видов </w:t>
      </w:r>
      <w:r>
        <w:rPr>
          <w:color w:val="000000"/>
          <w:sz w:val="28"/>
          <w:szCs w:val="28"/>
        </w:rPr>
        <w:t xml:space="preserve">слабоакогольных</w:t>
      </w:r>
      <w:r>
        <w:rPr>
          <w:color w:val="000000"/>
          <w:sz w:val="28"/>
          <w:szCs w:val="28"/>
        </w:rPr>
        <w:t xml:space="preserve"> напитков средствами идентификации и особенностях внедрения государственной информационной с</w:t>
      </w:r>
      <w:r>
        <w:rPr>
          <w:color w:val="000000"/>
          <w:sz w:val="28"/>
          <w:szCs w:val="28"/>
        </w:rPr>
        <w:t xml:space="preserve">истемы мониторинга за оборотом товаров, подлежащих обязательной маркировке средствами идентификации, в отношении пива, напитков, изготавливаемых на основе пива, и отдельных видов слабоалкогольных напитков» утверждены этапы введения обязательной маркировки:</w:t>
      </w:r>
      <w:r/>
    </w:p>
    <w:p>
      <w:pPr>
        <w:pStyle w:val="285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 с 01.10.2023 г. – обязательная маркировка пива и </w:t>
      </w:r>
      <w:r>
        <w:rPr>
          <w:color w:val="000000"/>
          <w:sz w:val="28"/>
          <w:szCs w:val="28"/>
        </w:rPr>
        <w:t xml:space="preserve">слабоакогольных</w:t>
      </w:r>
      <w:r>
        <w:rPr>
          <w:color w:val="000000"/>
          <w:sz w:val="28"/>
          <w:szCs w:val="28"/>
        </w:rPr>
        <w:t xml:space="preserve"> напитков, упакованных в стеклянную или полимерную потребительскую тару;</w:t>
      </w:r>
      <w:r/>
    </w:p>
    <w:p>
      <w:pPr>
        <w:pStyle w:val="285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- с 15.01.2024 г. - обязательная маркировка пива и </w:t>
      </w:r>
      <w:r>
        <w:rPr>
          <w:color w:val="000000"/>
          <w:sz w:val="28"/>
          <w:szCs w:val="28"/>
        </w:rPr>
        <w:t xml:space="preserve">слабоакогольных</w:t>
      </w:r>
      <w:r>
        <w:rPr>
          <w:color w:val="000000"/>
          <w:sz w:val="28"/>
          <w:szCs w:val="28"/>
        </w:rPr>
        <w:t xml:space="preserve"> напитков, упакованных в иные потребительские упаковки.</w:t>
      </w:r>
      <w:r/>
    </w:p>
    <w:p>
      <w:pPr>
        <w:pStyle w:val="285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С 15.01.2024 г. предприятия, осуществляющие продажу пива и слабоалкогольных напитков в </w:t>
      </w:r>
      <w:r>
        <w:rPr>
          <w:color w:val="000000"/>
          <w:sz w:val="28"/>
          <w:szCs w:val="28"/>
        </w:rPr>
        <w:t xml:space="preserve">кегах</w:t>
      </w:r>
      <w:r>
        <w:rPr>
          <w:color w:val="000000"/>
          <w:sz w:val="28"/>
          <w:szCs w:val="28"/>
        </w:rPr>
        <w:t xml:space="preserve"> должны передавать в систему маркировки данных о продажах с помощью контрольно-кассовой техники.</w:t>
      </w:r>
      <w:r/>
    </w:p>
    <w:p>
      <w:pPr>
        <w:pStyle w:val="285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целях подготовки участников оборота пива и слабоалкогольной продукции к указанным этапам Министерство сельского хозяйства Челябинской области проводит совместное совещание с представителями ООО «Оператор-ЦРПТ», которое состоится 30.06.2023 г.  в 11-00 час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очной форме по адресу: г. Челябинск, ул. С. Кривой, д. 75 (актовый зал).</w:t>
      </w:r>
      <w:r/>
    </w:p>
    <w:p>
      <w:pPr>
        <w:pStyle w:val="285"/>
        <w:ind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Список участников (ФИО участника, организация, контактный телефон) просим направить на адрес электронной почты:torg@akgo74.ru.</w:t>
      </w:r>
      <w:r/>
    </w:p>
    <w:p>
      <w:pPr>
        <w:rPr>
          <w:sz w:val="20"/>
          <w:szCs w:val="20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)"/>
      <w:lvlJc w:val="left"/>
      <w:pPr>
        <w:ind w:left="2028" w:hanging="13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ind w:left="2028" w:hanging="132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</w:lvl>
    <w:lvl w:ilvl="2">
      <w:start w:val="1"/>
      <w:numFmt w:val="lowerRoman"/>
      <w:suff w:val="tab"/>
      <w:lvlText w:val="%3."/>
      <w:lvlJc w:val="right"/>
      <w:pPr>
        <w:ind w:left="2508" w:hanging="180"/>
      </w:pPr>
    </w:lvl>
    <w:lvl w:ilvl="3">
      <w:start w:val="1"/>
      <w:numFmt w:val="decimal"/>
      <w:suff w:val="tab"/>
      <w:lvlText w:val="%4."/>
      <w:lvlJc w:val="left"/>
      <w:pPr>
        <w:ind w:left="3228" w:hanging="360"/>
      </w:pPr>
    </w:lvl>
    <w:lvl w:ilvl="4">
      <w:start w:val="1"/>
      <w:numFmt w:val="lowerLetter"/>
      <w:suff w:val="tab"/>
      <w:lvlText w:val="%5."/>
      <w:lvlJc w:val="left"/>
      <w:pPr>
        <w:ind w:left="3948" w:hanging="360"/>
      </w:pPr>
    </w:lvl>
    <w:lvl w:ilvl="5">
      <w:start w:val="1"/>
      <w:numFmt w:val="lowerRoman"/>
      <w:suff w:val="tab"/>
      <w:lvlText w:val="%6."/>
      <w:lvlJc w:val="right"/>
      <w:pPr>
        <w:ind w:left="4668" w:hanging="180"/>
      </w:pPr>
    </w:lvl>
    <w:lvl w:ilvl="6">
      <w:start w:val="1"/>
      <w:numFmt w:val="decimal"/>
      <w:suff w:val="tab"/>
      <w:lvlText w:val="%7."/>
      <w:lvlJc w:val="left"/>
      <w:pPr>
        <w:ind w:left="5388" w:hanging="360"/>
      </w:pPr>
    </w:lvl>
    <w:lvl w:ilvl="7">
      <w:start w:val="1"/>
      <w:numFmt w:val="lowerLetter"/>
      <w:suff w:val="tab"/>
      <w:lvlText w:val="%8."/>
      <w:lvlJc w:val="left"/>
      <w:pPr>
        <w:ind w:left="6108" w:hanging="360"/>
      </w:pPr>
    </w:lvl>
    <w:lvl w:ilvl="8">
      <w:start w:val="1"/>
      <w:numFmt w:val="lowerRoman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9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193">
    <w:name w:val="Heading 1"/>
    <w:basedOn w:val="192"/>
    <w:next w:val="192"/>
    <w:link w:val="2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94">
    <w:name w:val="Heading 2"/>
    <w:basedOn w:val="192"/>
    <w:next w:val="192"/>
    <w:link w:val="2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5">
    <w:name w:val="Heading 3"/>
    <w:basedOn w:val="192"/>
    <w:next w:val="192"/>
    <w:link w:val="2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6">
    <w:name w:val="Heading 4"/>
    <w:basedOn w:val="192"/>
    <w:next w:val="192"/>
    <w:link w:val="2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7">
    <w:name w:val="Heading 5"/>
    <w:basedOn w:val="192"/>
    <w:next w:val="192"/>
    <w:link w:val="2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198">
    <w:name w:val="Heading 6"/>
    <w:basedOn w:val="192"/>
    <w:next w:val="192"/>
    <w:link w:val="2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99">
    <w:name w:val="Heading 7"/>
    <w:basedOn w:val="192"/>
    <w:next w:val="192"/>
    <w:link w:val="2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00">
    <w:name w:val="Heading 8"/>
    <w:basedOn w:val="192"/>
    <w:next w:val="192"/>
    <w:link w:val="2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01">
    <w:name w:val="Heading 9"/>
    <w:basedOn w:val="192"/>
    <w:next w:val="192"/>
    <w:link w:val="2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2" w:default="1">
    <w:name w:val="Default Paragraph Font"/>
    <w:uiPriority w:val="1"/>
    <w:semiHidden/>
    <w:unhideWhenUsed/>
  </w:style>
  <w:style w:type="table" w:styleId="2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4" w:default="1">
    <w:name w:val="No List"/>
    <w:uiPriority w:val="99"/>
    <w:semiHidden/>
    <w:unhideWhenUsed/>
  </w:style>
  <w:style w:type="character" w:styleId="205" w:customStyle="1">
    <w:name w:val="Heading 1 Char"/>
    <w:basedOn w:val="202"/>
    <w:uiPriority w:val="9"/>
    <w:rPr>
      <w:rFonts w:ascii="Arial" w:hAnsi="Arial" w:cs="Arial" w:eastAsia="Arial"/>
      <w:sz w:val="40"/>
      <w:szCs w:val="40"/>
    </w:rPr>
  </w:style>
  <w:style w:type="character" w:styleId="206" w:customStyle="1">
    <w:name w:val="Heading 2 Char"/>
    <w:basedOn w:val="202"/>
    <w:uiPriority w:val="9"/>
    <w:rPr>
      <w:rFonts w:ascii="Arial" w:hAnsi="Arial" w:cs="Arial" w:eastAsia="Arial"/>
      <w:sz w:val="34"/>
    </w:rPr>
  </w:style>
  <w:style w:type="character" w:styleId="207" w:customStyle="1">
    <w:name w:val="Heading 3 Char"/>
    <w:basedOn w:val="202"/>
    <w:uiPriority w:val="9"/>
    <w:rPr>
      <w:rFonts w:ascii="Arial" w:hAnsi="Arial" w:cs="Arial" w:eastAsia="Arial"/>
      <w:sz w:val="30"/>
      <w:szCs w:val="30"/>
    </w:rPr>
  </w:style>
  <w:style w:type="character" w:styleId="208" w:customStyle="1">
    <w:name w:val="Heading 4 Char"/>
    <w:basedOn w:val="202"/>
    <w:uiPriority w:val="9"/>
    <w:rPr>
      <w:rFonts w:ascii="Arial" w:hAnsi="Arial" w:cs="Arial" w:eastAsia="Arial"/>
      <w:b/>
      <w:bCs/>
      <w:sz w:val="26"/>
      <w:szCs w:val="26"/>
    </w:rPr>
  </w:style>
  <w:style w:type="character" w:styleId="209" w:customStyle="1">
    <w:name w:val="Heading 5 Char"/>
    <w:basedOn w:val="202"/>
    <w:uiPriority w:val="9"/>
    <w:rPr>
      <w:rFonts w:ascii="Arial" w:hAnsi="Arial" w:cs="Arial" w:eastAsia="Arial"/>
      <w:b/>
      <w:bCs/>
      <w:sz w:val="24"/>
      <w:szCs w:val="24"/>
    </w:rPr>
  </w:style>
  <w:style w:type="character" w:styleId="210" w:customStyle="1">
    <w:name w:val="Heading 6 Char"/>
    <w:basedOn w:val="202"/>
    <w:uiPriority w:val="9"/>
    <w:rPr>
      <w:rFonts w:ascii="Arial" w:hAnsi="Arial" w:cs="Arial" w:eastAsia="Arial"/>
      <w:b/>
      <w:bCs/>
      <w:sz w:val="22"/>
      <w:szCs w:val="22"/>
    </w:rPr>
  </w:style>
  <w:style w:type="character" w:styleId="211" w:customStyle="1">
    <w:name w:val="Heading 7 Char"/>
    <w:basedOn w:val="2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2" w:customStyle="1">
    <w:name w:val="Heading 8 Char"/>
    <w:basedOn w:val="202"/>
    <w:uiPriority w:val="9"/>
    <w:rPr>
      <w:rFonts w:ascii="Arial" w:hAnsi="Arial" w:cs="Arial" w:eastAsia="Arial"/>
      <w:i/>
      <w:iCs/>
      <w:sz w:val="22"/>
      <w:szCs w:val="22"/>
    </w:rPr>
  </w:style>
  <w:style w:type="character" w:styleId="213" w:customStyle="1">
    <w:name w:val="Heading 9 Char"/>
    <w:basedOn w:val="202"/>
    <w:uiPriority w:val="9"/>
    <w:rPr>
      <w:rFonts w:ascii="Arial" w:hAnsi="Arial" w:cs="Arial" w:eastAsia="Arial"/>
      <w:i/>
      <w:iCs/>
      <w:sz w:val="21"/>
      <w:szCs w:val="21"/>
    </w:rPr>
  </w:style>
  <w:style w:type="character" w:styleId="214" w:customStyle="1">
    <w:name w:val="Title Char"/>
    <w:basedOn w:val="202"/>
    <w:uiPriority w:val="10"/>
    <w:rPr>
      <w:sz w:val="48"/>
      <w:szCs w:val="48"/>
    </w:rPr>
  </w:style>
  <w:style w:type="character" w:styleId="215" w:customStyle="1">
    <w:name w:val="Subtitle Char"/>
    <w:basedOn w:val="202"/>
    <w:uiPriority w:val="11"/>
    <w:rPr>
      <w:sz w:val="24"/>
      <w:szCs w:val="24"/>
    </w:rPr>
  </w:style>
  <w:style w:type="character" w:styleId="216" w:customStyle="1">
    <w:name w:val="Quote Char"/>
    <w:uiPriority w:val="29"/>
    <w:rPr>
      <w:i/>
    </w:rPr>
  </w:style>
  <w:style w:type="character" w:styleId="217" w:customStyle="1">
    <w:name w:val="Intense Quote Char"/>
    <w:uiPriority w:val="30"/>
    <w:rPr>
      <w:i/>
    </w:rPr>
  </w:style>
  <w:style w:type="character" w:styleId="218" w:customStyle="1">
    <w:name w:val="Footnote Text Char"/>
    <w:uiPriority w:val="99"/>
    <w:rPr>
      <w:sz w:val="18"/>
    </w:rPr>
  </w:style>
  <w:style w:type="character" w:styleId="219" w:customStyle="1">
    <w:name w:val="Заголовок 1 Знак"/>
    <w:basedOn w:val="202"/>
    <w:link w:val="193"/>
    <w:uiPriority w:val="9"/>
    <w:rPr>
      <w:rFonts w:ascii="Arial" w:hAnsi="Arial" w:cs="Arial" w:eastAsia="Arial"/>
      <w:sz w:val="40"/>
      <w:szCs w:val="40"/>
    </w:rPr>
  </w:style>
  <w:style w:type="character" w:styleId="220" w:customStyle="1">
    <w:name w:val="Заголовок 2 Знак"/>
    <w:basedOn w:val="202"/>
    <w:link w:val="194"/>
    <w:uiPriority w:val="9"/>
    <w:rPr>
      <w:rFonts w:ascii="Arial" w:hAnsi="Arial" w:cs="Arial" w:eastAsia="Arial"/>
      <w:sz w:val="34"/>
    </w:rPr>
  </w:style>
  <w:style w:type="character" w:styleId="221" w:customStyle="1">
    <w:name w:val="Заголовок 3 Знак"/>
    <w:basedOn w:val="202"/>
    <w:link w:val="195"/>
    <w:uiPriority w:val="9"/>
    <w:rPr>
      <w:rFonts w:ascii="Arial" w:hAnsi="Arial" w:cs="Arial" w:eastAsia="Arial"/>
      <w:sz w:val="30"/>
      <w:szCs w:val="30"/>
    </w:rPr>
  </w:style>
  <w:style w:type="character" w:styleId="222" w:customStyle="1">
    <w:name w:val="Заголовок 4 Знак"/>
    <w:basedOn w:val="202"/>
    <w:link w:val="196"/>
    <w:uiPriority w:val="9"/>
    <w:rPr>
      <w:rFonts w:ascii="Arial" w:hAnsi="Arial" w:cs="Arial" w:eastAsia="Arial"/>
      <w:b/>
      <w:bCs/>
      <w:sz w:val="26"/>
      <w:szCs w:val="26"/>
    </w:rPr>
  </w:style>
  <w:style w:type="character" w:styleId="223" w:customStyle="1">
    <w:name w:val="Заголовок 5 Знак"/>
    <w:basedOn w:val="202"/>
    <w:link w:val="197"/>
    <w:uiPriority w:val="9"/>
    <w:rPr>
      <w:rFonts w:ascii="Arial" w:hAnsi="Arial" w:cs="Arial" w:eastAsia="Arial"/>
      <w:b/>
      <w:bCs/>
      <w:sz w:val="24"/>
      <w:szCs w:val="24"/>
    </w:rPr>
  </w:style>
  <w:style w:type="character" w:styleId="224" w:customStyle="1">
    <w:name w:val="Заголовок 6 Знак"/>
    <w:basedOn w:val="202"/>
    <w:link w:val="198"/>
    <w:uiPriority w:val="9"/>
    <w:rPr>
      <w:rFonts w:ascii="Arial" w:hAnsi="Arial" w:cs="Arial" w:eastAsia="Arial"/>
      <w:b/>
      <w:bCs/>
      <w:sz w:val="22"/>
      <w:szCs w:val="22"/>
    </w:rPr>
  </w:style>
  <w:style w:type="character" w:styleId="225" w:customStyle="1">
    <w:name w:val="Заголовок 7 Знак"/>
    <w:basedOn w:val="202"/>
    <w:link w:val="1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6" w:customStyle="1">
    <w:name w:val="Заголовок 8 Знак"/>
    <w:basedOn w:val="202"/>
    <w:link w:val="200"/>
    <w:uiPriority w:val="9"/>
    <w:rPr>
      <w:rFonts w:ascii="Arial" w:hAnsi="Arial" w:cs="Arial" w:eastAsia="Arial"/>
      <w:i/>
      <w:iCs/>
      <w:sz w:val="22"/>
      <w:szCs w:val="22"/>
    </w:rPr>
  </w:style>
  <w:style w:type="character" w:styleId="227" w:customStyle="1">
    <w:name w:val="Заголовок 9 Знак"/>
    <w:basedOn w:val="202"/>
    <w:link w:val="201"/>
    <w:uiPriority w:val="9"/>
    <w:rPr>
      <w:rFonts w:ascii="Arial" w:hAnsi="Arial" w:cs="Arial" w:eastAsia="Arial"/>
      <w:i/>
      <w:iCs/>
      <w:sz w:val="21"/>
      <w:szCs w:val="21"/>
    </w:rPr>
  </w:style>
  <w:style w:type="paragraph" w:styleId="228">
    <w:name w:val="No Spacing"/>
    <w:qFormat/>
    <w:uiPriority w:val="1"/>
    <w:pPr>
      <w:spacing w:lineRule="auto" w:line="240" w:after="0"/>
    </w:pPr>
  </w:style>
  <w:style w:type="paragraph" w:styleId="229">
    <w:name w:val="Title"/>
    <w:basedOn w:val="192"/>
    <w:next w:val="192"/>
    <w:link w:val="2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30" w:customStyle="1">
    <w:name w:val="Название Знак"/>
    <w:basedOn w:val="202"/>
    <w:link w:val="229"/>
    <w:uiPriority w:val="10"/>
    <w:rPr>
      <w:sz w:val="48"/>
      <w:szCs w:val="48"/>
    </w:rPr>
  </w:style>
  <w:style w:type="paragraph" w:styleId="231">
    <w:name w:val="Subtitle"/>
    <w:basedOn w:val="192"/>
    <w:next w:val="192"/>
    <w:link w:val="232"/>
    <w:qFormat/>
    <w:uiPriority w:val="11"/>
    <w:pPr>
      <w:spacing w:after="200" w:before="200"/>
    </w:pPr>
  </w:style>
  <w:style w:type="character" w:styleId="232" w:customStyle="1">
    <w:name w:val="Подзаголовок Знак"/>
    <w:basedOn w:val="202"/>
    <w:link w:val="231"/>
    <w:uiPriority w:val="11"/>
    <w:rPr>
      <w:sz w:val="24"/>
      <w:szCs w:val="24"/>
    </w:rPr>
  </w:style>
  <w:style w:type="paragraph" w:styleId="233">
    <w:name w:val="Quote"/>
    <w:basedOn w:val="192"/>
    <w:next w:val="192"/>
    <w:link w:val="234"/>
    <w:qFormat/>
    <w:uiPriority w:val="29"/>
    <w:rPr>
      <w:i/>
    </w:rPr>
    <w:pPr>
      <w:ind w:left="720" w:right="720"/>
    </w:pPr>
  </w:style>
  <w:style w:type="character" w:styleId="234" w:customStyle="1">
    <w:name w:val="Цитата 2 Знак"/>
    <w:link w:val="233"/>
    <w:uiPriority w:val="29"/>
    <w:rPr>
      <w:i/>
    </w:rPr>
  </w:style>
  <w:style w:type="paragraph" w:styleId="235">
    <w:name w:val="Intense Quote"/>
    <w:basedOn w:val="192"/>
    <w:next w:val="192"/>
    <w:link w:val="23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6" w:customStyle="1">
    <w:name w:val="Выделенная цитата Знак"/>
    <w:link w:val="235"/>
    <w:uiPriority w:val="30"/>
    <w:rPr>
      <w:i/>
    </w:rPr>
  </w:style>
  <w:style w:type="character" w:styleId="237" w:customStyle="1">
    <w:name w:val="Header Char"/>
    <w:basedOn w:val="202"/>
    <w:uiPriority w:val="99"/>
  </w:style>
  <w:style w:type="character" w:styleId="238" w:customStyle="1">
    <w:name w:val="Footer Char"/>
    <w:basedOn w:val="202"/>
    <w:uiPriority w:val="99"/>
  </w:style>
  <w:style w:type="table" w:styleId="239" w:customStyle="1">
    <w:name w:val="Lined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0" w:customStyle="1">
    <w:name w:val="Lined - Accent 1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1" w:customStyle="1">
    <w:name w:val="Lined - Accent 2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2" w:customStyle="1">
    <w:name w:val="Lined - Accent 3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3" w:customStyle="1">
    <w:name w:val="Lined - Accent 4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4" w:customStyle="1">
    <w:name w:val="Lined - Accent 5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5" w:customStyle="1">
    <w:name w:val="Lined - Accent 6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6" w:customStyle="1">
    <w:name w:val="Bordered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7" w:customStyle="1">
    <w:name w:val="Bordered - Accent 1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8" w:customStyle="1">
    <w:name w:val="Bordered - Accent 2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9" w:customStyle="1">
    <w:name w:val="Bordered - Accent 3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0" w:customStyle="1">
    <w:name w:val="Bordered - Accent 4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1" w:customStyle="1">
    <w:name w:val="Bordered - Accent 5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2" w:customStyle="1">
    <w:name w:val="Bordered - Accent 6"/>
    <w:basedOn w:val="2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3" w:customStyle="1">
    <w:name w:val="Bordered &amp; Lined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4" w:customStyle="1">
    <w:name w:val="Bordered &amp; Lined - Accent 1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5" w:customStyle="1">
    <w:name w:val="Bordered &amp; Lined - Accent 2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6" w:customStyle="1">
    <w:name w:val="Bordered &amp; Lined - Accent 3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7" w:customStyle="1">
    <w:name w:val="Bordered &amp; Lined - Accent 4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8" w:customStyle="1">
    <w:name w:val="Bordered &amp; Lined - Accent 5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9" w:customStyle="1">
    <w:name w:val="Bordered &amp; Lined - Accent 6"/>
    <w:basedOn w:val="2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0">
    <w:name w:val="Hyperlink"/>
    <w:uiPriority w:val="99"/>
    <w:unhideWhenUsed/>
    <w:rPr>
      <w:color w:val="0000FF" w:themeColor="hyperlink"/>
      <w:u w:val="single"/>
    </w:rPr>
  </w:style>
  <w:style w:type="paragraph" w:styleId="261">
    <w:name w:val="footnote text"/>
    <w:basedOn w:val="192"/>
    <w:link w:val="262"/>
    <w:uiPriority w:val="99"/>
    <w:semiHidden/>
    <w:unhideWhenUsed/>
    <w:rPr>
      <w:sz w:val="18"/>
    </w:rPr>
    <w:pPr>
      <w:spacing w:after="40"/>
    </w:pPr>
  </w:style>
  <w:style w:type="character" w:styleId="262" w:customStyle="1">
    <w:name w:val="Текст сноски Знак"/>
    <w:link w:val="261"/>
    <w:uiPriority w:val="99"/>
    <w:rPr>
      <w:sz w:val="18"/>
    </w:rPr>
  </w:style>
  <w:style w:type="character" w:styleId="263">
    <w:name w:val="footnote reference"/>
    <w:basedOn w:val="202"/>
    <w:uiPriority w:val="99"/>
    <w:unhideWhenUsed/>
    <w:rPr>
      <w:vertAlign w:val="superscript"/>
    </w:rPr>
  </w:style>
  <w:style w:type="paragraph" w:styleId="264">
    <w:name w:val="toc 1"/>
    <w:basedOn w:val="192"/>
    <w:next w:val="192"/>
    <w:uiPriority w:val="39"/>
    <w:unhideWhenUsed/>
    <w:pPr>
      <w:spacing w:after="57"/>
    </w:pPr>
  </w:style>
  <w:style w:type="paragraph" w:styleId="265">
    <w:name w:val="toc 2"/>
    <w:basedOn w:val="192"/>
    <w:next w:val="192"/>
    <w:uiPriority w:val="39"/>
    <w:unhideWhenUsed/>
    <w:pPr>
      <w:ind w:left="283"/>
      <w:spacing w:after="57"/>
    </w:pPr>
  </w:style>
  <w:style w:type="paragraph" w:styleId="266">
    <w:name w:val="toc 3"/>
    <w:basedOn w:val="192"/>
    <w:next w:val="192"/>
    <w:uiPriority w:val="39"/>
    <w:unhideWhenUsed/>
    <w:pPr>
      <w:ind w:left="567"/>
      <w:spacing w:after="57"/>
    </w:pPr>
  </w:style>
  <w:style w:type="paragraph" w:styleId="267">
    <w:name w:val="toc 4"/>
    <w:basedOn w:val="192"/>
    <w:next w:val="192"/>
    <w:uiPriority w:val="39"/>
    <w:unhideWhenUsed/>
    <w:pPr>
      <w:ind w:left="850"/>
      <w:spacing w:after="57"/>
    </w:pPr>
  </w:style>
  <w:style w:type="paragraph" w:styleId="268">
    <w:name w:val="toc 5"/>
    <w:basedOn w:val="192"/>
    <w:next w:val="192"/>
    <w:uiPriority w:val="39"/>
    <w:unhideWhenUsed/>
    <w:pPr>
      <w:ind w:left="1134"/>
      <w:spacing w:after="57"/>
    </w:pPr>
  </w:style>
  <w:style w:type="paragraph" w:styleId="269">
    <w:name w:val="toc 6"/>
    <w:basedOn w:val="192"/>
    <w:next w:val="192"/>
    <w:uiPriority w:val="39"/>
    <w:unhideWhenUsed/>
    <w:pPr>
      <w:ind w:left="1417"/>
      <w:spacing w:after="57"/>
    </w:pPr>
  </w:style>
  <w:style w:type="paragraph" w:styleId="270">
    <w:name w:val="toc 7"/>
    <w:basedOn w:val="192"/>
    <w:next w:val="192"/>
    <w:uiPriority w:val="39"/>
    <w:unhideWhenUsed/>
    <w:pPr>
      <w:ind w:left="1701"/>
      <w:spacing w:after="57"/>
    </w:pPr>
  </w:style>
  <w:style w:type="paragraph" w:styleId="271">
    <w:name w:val="toc 8"/>
    <w:basedOn w:val="192"/>
    <w:next w:val="192"/>
    <w:uiPriority w:val="39"/>
    <w:unhideWhenUsed/>
    <w:pPr>
      <w:ind w:left="1984"/>
      <w:spacing w:after="57"/>
    </w:pPr>
  </w:style>
  <w:style w:type="paragraph" w:styleId="272">
    <w:name w:val="toc 9"/>
    <w:basedOn w:val="192"/>
    <w:next w:val="192"/>
    <w:uiPriority w:val="39"/>
    <w:unhideWhenUsed/>
    <w:pPr>
      <w:ind w:left="2268"/>
      <w:spacing w:after="57"/>
    </w:pPr>
  </w:style>
  <w:style w:type="paragraph" w:styleId="273">
    <w:name w:val="TOC Heading"/>
    <w:uiPriority w:val="39"/>
    <w:unhideWhenUsed/>
  </w:style>
  <w:style w:type="paragraph" w:styleId="274">
    <w:name w:val="Body Text 2"/>
    <w:basedOn w:val="192"/>
    <w:link w:val="275"/>
    <w:semiHidden/>
    <w:unhideWhenUsed/>
    <w:rPr>
      <w:b/>
      <w:sz w:val="20"/>
      <w:szCs w:val="20"/>
    </w:rPr>
    <w:pPr>
      <w:jc w:val="center"/>
    </w:pPr>
  </w:style>
  <w:style w:type="character" w:styleId="275" w:customStyle="1">
    <w:name w:val="Основной текст 2 Знак"/>
    <w:basedOn w:val="202"/>
    <w:link w:val="274"/>
    <w:semiHidden/>
    <w:rPr>
      <w:rFonts w:ascii="Times New Roman" w:hAnsi="Times New Roman" w:cs="Times New Roman" w:eastAsia="Times New Roman"/>
      <w:b/>
      <w:sz w:val="20"/>
      <w:szCs w:val="20"/>
      <w:lang w:eastAsia="ru-RU"/>
    </w:rPr>
  </w:style>
  <w:style w:type="paragraph" w:styleId="276">
    <w:name w:val="Balloon Text"/>
    <w:basedOn w:val="192"/>
    <w:link w:val="277"/>
    <w:uiPriority w:val="99"/>
    <w:semiHidden/>
    <w:unhideWhenUsed/>
    <w:rPr>
      <w:rFonts w:ascii="Tahoma" w:hAnsi="Tahoma" w:cs="Tahoma"/>
      <w:sz w:val="16"/>
      <w:szCs w:val="16"/>
    </w:rPr>
  </w:style>
  <w:style w:type="character" w:styleId="277" w:customStyle="1">
    <w:name w:val="Текст выноски Знак"/>
    <w:basedOn w:val="202"/>
    <w:link w:val="276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278">
    <w:name w:val="Table Grid"/>
    <w:basedOn w:val="203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79">
    <w:name w:val="Header"/>
    <w:basedOn w:val="192"/>
    <w:link w:val="2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80" w:customStyle="1">
    <w:name w:val="Верхний колонтитул Знак"/>
    <w:basedOn w:val="202"/>
    <w:link w:val="27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281">
    <w:name w:val="Footer"/>
    <w:basedOn w:val="192"/>
    <w:link w:val="2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82" w:customStyle="1">
    <w:name w:val="Нижний колонтитул Знак"/>
    <w:basedOn w:val="202"/>
    <w:link w:val="28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283">
    <w:name w:val="List Paragraph"/>
    <w:basedOn w:val="192"/>
    <w:qFormat/>
    <w:uiPriority w:val="34"/>
    <w:pPr>
      <w:contextualSpacing w:val="true"/>
      <w:ind w:left="720"/>
    </w:pPr>
  </w:style>
  <w:style w:type="paragraph" w:styleId="284" w:customStyle="1">
    <w:name w:val="docdata"/>
    <w:basedOn w:val="192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285">
    <w:name w:val="Normal (Web)"/>
    <w:basedOn w:val="192"/>
    <w:uiPriority w:val="99"/>
    <w:semiHidden/>
    <w:unhideWhenUsed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Р7-Офис/1.3.3.33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Евгения Петровна</dc:creator>
  <cp:keywords/>
  <dc:description/>
  <cp:revision>41</cp:revision>
  <dcterms:created xsi:type="dcterms:W3CDTF">2021-01-27T11:50:00Z</dcterms:created>
  <dcterms:modified xsi:type="dcterms:W3CDTF">2023-06-19T05:47:59Z</dcterms:modified>
</cp:coreProperties>
</file>