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07"/>
        <w:jc w:val="left"/>
        <w:shd w:val="clear" w:color="auto" w:fill="auto"/>
        <w:framePr w:w="413" w:h="203" w:wrap="notBeside" w:vAnchor="page" w:hAnchor="page" w:x="7903" w:y="616" w:hRule="atLeast"/>
      </w:pPr>
      <w:r/>
      <w:r/>
    </w:p>
    <w:p>
      <w:pPr>
        <w:pStyle w:val="208"/>
        <w:ind w:left="0" w:right="300" w:firstLine="0"/>
        <w:jc w:val="center"/>
        <w:spacing w:lineRule="exact" w:line="466" w:after="120"/>
        <w:shd w:val="clear" w:color="auto" w:fill="auto"/>
        <w:rPr>
          <w:b/>
        </w:rPr>
      </w:pPr>
      <w:r>
        <w:rPr>
          <w:b/>
        </w:rPr>
        <w:t xml:space="preserve">Уважаемые руководители и индивидуальные предприниматели!</w:t>
      </w:r>
      <w:r>
        <w:rPr>
          <w:b/>
        </w:rPr>
      </w:r>
    </w:p>
    <w:p>
      <w:pPr>
        <w:pStyle w:val="208"/>
        <w:ind w:left="0" w:right="300" w:firstLine="708"/>
        <w:spacing w:lineRule="exact" w:line="466" w:after="120"/>
        <w:shd w:val="clear" w:color="auto" w:fill="auto"/>
      </w:pPr>
      <w:r>
        <w:t xml:space="preserve">Ежегодно во второй четверг ноября в мире отмечается Всемирный день качества, учрежденный</w:t>
      </w:r>
      <w:r>
        <w:t xml:space="preserve"> в 1989 году по инициативе Европейской организации качества и поддерживаемый Организацией Объединенных Наций. В России День качества проводится по инициативе Роскачества.</w:t>
      </w:r>
      <w:r/>
    </w:p>
    <w:p>
      <w:pPr>
        <w:pStyle w:val="208"/>
        <w:ind w:left="40" w:right="300" w:firstLine="800"/>
        <w:spacing w:lineRule="exact" w:line="466" w:after="124"/>
        <w:shd w:val="clear" w:color="auto" w:fill="auto"/>
      </w:pPr>
      <w:r>
        <w:rPr>
          <w:rStyle w:val="199"/>
        </w:rPr>
        <w:t xml:space="preserve">7-11 ноября 2022 г. </w:t>
      </w:r>
      <w:r>
        <w:t xml:space="preserve">Роскачество совместн</w:t>
      </w:r>
      <w:r>
        <w:t xml:space="preserve">о с Минпромторгом России, Росстандартом и Росаккредитацией, при поддержке Организации Объединённых Наций по промышленному развитию и Торговой промышленной палаты РФ, проведет масштабный </w:t>
      </w:r>
      <w:r>
        <w:rPr>
          <w:rStyle w:val="199"/>
        </w:rPr>
        <w:t xml:space="preserve">международный форум «Всемирный день качества» </w:t>
      </w:r>
      <w:r>
        <w:t xml:space="preserve">с целью обсуждения и поп</w:t>
      </w:r>
      <w:r>
        <w:t xml:space="preserve">уляризация лучших практик повышения качества и эффективности бизнес-процессов в различных отраслях.</w:t>
      </w:r>
      <w:r/>
    </w:p>
    <w:p>
      <w:pPr>
        <w:pStyle w:val="208"/>
        <w:ind w:left="40" w:right="300" w:firstLine="668"/>
        <w:spacing w:lineRule="exact" w:line="461"/>
        <w:shd w:val="clear" w:color="auto" w:fill="auto"/>
      </w:pPr>
      <w:r>
        <w:rPr>
          <w:b/>
        </w:rPr>
      </w:r>
      <w:r>
        <w:rPr>
          <w:b/>
        </w:rPr>
        <w:t xml:space="preserve">Приглашаем вас принять участие в Международном форуме «Всемирный день качества - 2022», который пройдет 7-11 ноября 2022 г. в очном и дистанционном форматах.</w:t>
      </w:r>
      <w:r>
        <w:t xml:space="preserve"> </w:t>
      </w:r>
      <w:r/>
    </w:p>
    <w:p>
      <w:pPr>
        <w:pStyle w:val="208"/>
        <w:ind w:left="40" w:right="300" w:firstLine="668"/>
        <w:spacing w:lineRule="exact" w:line="461"/>
        <w:shd w:val="clear" w:color="auto" w:fill="auto"/>
      </w:pPr>
      <w:r>
        <w:t xml:space="preserve">Ссылка на сайт форума: </w:t>
      </w:r>
      <w:hyperlink r:id="rId7" w:history="1">
        <w:r>
          <w:rPr>
            <w:rStyle w:val="182"/>
          </w:rPr>
          <w:t xml:space="preserve">https://kachestvo.pro/vdk2022/</w:t>
        </w:r>
      </w:hyperlink>
      <w:r>
        <w:t xml:space="preserve">. </w:t>
      </w:r>
      <w:r/>
      <w:r/>
    </w:p>
    <w:p>
      <w:pPr>
        <w:pStyle w:val="208"/>
        <w:ind w:left="40" w:right="20" w:firstLine="800"/>
        <w:spacing w:lineRule="exact" w:line="466" w:after="1013"/>
        <w:shd w:val="clear" w:color="auto" w:fill="auto"/>
      </w:pPr>
      <w:r>
        <w:t xml:space="preserve">Ответственное лицо со стороны Роскачества - руководитель Академии Роскачества Сорокина Анна Сергеевна, тел.: (495) 777-43-12 (д</w:t>
      </w:r>
      <w:r>
        <w:t xml:space="preserve">об. 163),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hyperlink r:id="rId8" w:history="1">
        <w:r>
          <w:rPr>
            <w:rStyle w:val="182"/>
            <w:lang w:val="en-US"/>
          </w:rPr>
          <w:t xml:space="preserve">sorokina</w:t>
        </w:r>
        <w:r>
          <w:rPr>
            <w:rStyle w:val="182"/>
          </w:rPr>
          <w:t xml:space="preserve">@</w:t>
        </w:r>
        <w:r>
          <w:rPr>
            <w:rStyle w:val="182"/>
            <w:lang w:val="en-US"/>
          </w:rPr>
          <w:t xml:space="preserve">roskachestvo</w:t>
        </w:r>
        <w:r>
          <w:rPr>
            <w:rStyle w:val="182"/>
          </w:rPr>
          <w:t xml:space="preserve">.</w:t>
        </w:r>
        <w:r>
          <w:rPr>
            <w:rStyle w:val="182"/>
            <w:lang w:val="en-US"/>
          </w:rPr>
          <w:t xml:space="preserve">gov</w:t>
        </w:r>
        <w:r>
          <w:rPr>
            <w:rStyle w:val="182"/>
          </w:rPr>
          <w:t xml:space="preserve">.</w:t>
        </w:r>
        <w:r>
          <w:rPr>
            <w:rStyle w:val="182"/>
            <w:lang w:val="en-US"/>
          </w:rPr>
          <w:t xml:space="preserve">ru</w:t>
        </w:r>
      </w:hyperlink>
      <w:r>
        <w:t xml:space="preserve">.</w:t>
      </w:r>
      <w:r/>
    </w:p>
    <w:sectPr>
      <w:footnotePr/>
      <w:type w:val="continuous"/>
      <w:pgSz w:w="11909" w:h="16838" w:orient="portrait"/>
      <w:pgMar w:top="870" w:right="749" w:bottom="1124" w:left="1685" w:header="0" w:footer="3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4020202020204"/>
  </w:font>
  <w:font w:name="Bookman Old Style">
    <w:panose1 w:val="02040503050406030204"/>
  </w:font>
  <w:font w:name="Times New Roman">
    <w:panose1 w:val="02020603050405020304"/>
  </w:font>
  <w:font w:name="Franklin Gothic Heavy">
    <w:panose1 w:val="020B06030201020202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/>
        <w:color w:val="auto"/>
        <w:spacing w:val="0"/>
        <w:position w:val="0"/>
        <w:sz w:val="24"/>
        <w:szCs w:val="24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8"/>
    <w:next w:val="1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8"/>
    <w:next w:val="1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8"/>
    <w:next w:val="1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8"/>
    <w:next w:val="1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8"/>
    <w:next w:val="1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8"/>
    <w:next w:val="1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8"/>
    <w:next w:val="1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8"/>
    <w:next w:val="1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8"/>
    <w:next w:val="1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8"/>
    <w:next w:val="1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9"/>
    <w:link w:val="32"/>
    <w:uiPriority w:val="10"/>
    <w:rPr>
      <w:sz w:val="48"/>
      <w:szCs w:val="48"/>
    </w:rPr>
  </w:style>
  <w:style w:type="paragraph" w:styleId="34">
    <w:name w:val="Subtitle"/>
    <w:basedOn w:val="178"/>
    <w:next w:val="1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9"/>
    <w:link w:val="34"/>
    <w:uiPriority w:val="11"/>
    <w:rPr>
      <w:sz w:val="24"/>
      <w:szCs w:val="24"/>
    </w:rPr>
  </w:style>
  <w:style w:type="paragraph" w:styleId="36">
    <w:name w:val="Quote"/>
    <w:basedOn w:val="178"/>
    <w:next w:val="1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8"/>
    <w:next w:val="1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9"/>
    <w:link w:val="40"/>
    <w:uiPriority w:val="99"/>
  </w:style>
  <w:style w:type="paragraph" w:styleId="42">
    <w:name w:val="Footer"/>
    <w:basedOn w:val="1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9"/>
    <w:link w:val="42"/>
    <w:uiPriority w:val="99"/>
  </w:style>
  <w:style w:type="table" w:styleId="44">
    <w:name w:val="Table Grid"/>
    <w:basedOn w:val="1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7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9"/>
    <w:uiPriority w:val="99"/>
    <w:unhideWhenUsed/>
    <w:rPr>
      <w:vertAlign w:val="superscript"/>
    </w:rPr>
  </w:style>
  <w:style w:type="paragraph" w:styleId="70">
    <w:name w:val="toc 1"/>
    <w:basedOn w:val="178"/>
    <w:next w:val="17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78"/>
    <w:next w:val="17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78"/>
    <w:next w:val="17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78"/>
    <w:next w:val="17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78"/>
    <w:next w:val="17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78"/>
    <w:next w:val="17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78"/>
    <w:next w:val="17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78"/>
    <w:next w:val="17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78"/>
    <w:next w:val="17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78" w:default="1">
    <w:name w:val="Normal"/>
    <w:rPr>
      <w:color w:val="000000"/>
    </w:rPr>
  </w:style>
  <w:style w:type="character" w:styleId="179" w:default="1">
    <w:name w:val="Default Paragraph Font"/>
    <w:uiPriority w:val="1"/>
    <w:semiHidden/>
    <w:unhideWhenUsed/>
  </w:style>
  <w:style w:type="table" w:styleId="1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1" w:default="1">
    <w:name w:val="No List"/>
    <w:uiPriority w:val="99"/>
    <w:semiHidden/>
    <w:unhideWhenUsed/>
  </w:style>
  <w:style w:type="character" w:styleId="182">
    <w:name w:val="Hyperlink"/>
    <w:basedOn w:val="179"/>
    <w:rPr>
      <w:color w:val="0066CC"/>
      <w:u w:val="single"/>
    </w:rPr>
  </w:style>
  <w:style w:type="character" w:styleId="183" w:customStyle="1">
    <w:name w:val="Подпись к таблице_"/>
    <w:basedOn w:val="179"/>
    <w:link w:val="207"/>
    <w:rPr>
      <w:rFonts w:ascii="Arial" w:hAnsi="Arial" w:cs="Arial" w:eastAsia="Arial"/>
      <w:b/>
      <w:bCs/>
      <w:i w:val="false"/>
      <w:iCs w:val="false"/>
      <w:smallCaps w:val="false"/>
      <w:strike w:val="false"/>
      <w:sz w:val="14"/>
      <w:szCs w:val="14"/>
      <w:u w:val="none"/>
    </w:rPr>
  </w:style>
  <w:style w:type="character" w:styleId="184" w:customStyle="1">
    <w:name w:val="Основной текст_"/>
    <w:basedOn w:val="179"/>
    <w:link w:val="20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5"/>
      <w:szCs w:val="25"/>
      <w:u w:val="none"/>
    </w:rPr>
  </w:style>
  <w:style w:type="character" w:styleId="185" w:customStyle="1">
    <w:name w:val="Основной текст + Arial;74 pt"/>
    <w:basedOn w:val="184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color w:val="FFFFFF"/>
      <w:spacing w:val="0"/>
      <w:position w:val="0"/>
      <w:sz w:val="148"/>
      <w:szCs w:val="148"/>
      <w:u w:val="none"/>
    </w:rPr>
  </w:style>
  <w:style w:type="character" w:styleId="186" w:customStyle="1">
    <w:name w:val="Основной текст + Arial;26;5 pt;Полужирный;Интервал -1 pt"/>
    <w:basedOn w:val="184"/>
    <w:rPr>
      <w:rFonts w:ascii="Arial" w:hAnsi="Arial" w:cs="Arial" w:eastAsia="Arial"/>
      <w:b/>
      <w:bCs/>
      <w:i w:val="false"/>
      <w:iCs w:val="false"/>
      <w:smallCaps w:val="false"/>
      <w:strike w:val="false"/>
      <w:color w:val="FFFFFF"/>
      <w:spacing w:val="-30"/>
      <w:position w:val="0"/>
      <w:sz w:val="53"/>
      <w:szCs w:val="53"/>
      <w:u w:val="none"/>
      <w:lang w:val="ru-RU"/>
    </w:rPr>
  </w:style>
  <w:style w:type="character" w:styleId="187" w:customStyle="1">
    <w:name w:val="Основной текст + Arial;8 pt;Полужирный;Интервал 1 pt"/>
    <w:basedOn w:val="184"/>
    <w:rPr>
      <w:rFonts w:ascii="Arial" w:hAnsi="Arial" w:cs="Arial" w:eastAsia="Arial"/>
      <w:b/>
      <w:bCs/>
      <w:i w:val="false"/>
      <w:iCs w:val="false"/>
      <w:smallCaps w:val="false"/>
      <w:strike w:val="false"/>
      <w:color w:val="FFFFFF"/>
      <w:spacing w:val="30"/>
      <w:position w:val="0"/>
      <w:sz w:val="16"/>
      <w:szCs w:val="16"/>
      <w:u w:val="none"/>
      <w:lang w:val="ru-RU"/>
    </w:rPr>
  </w:style>
  <w:style w:type="character" w:styleId="188" w:customStyle="1">
    <w:name w:val="Основной текст (6) Exact"/>
    <w:basedOn w:val="179"/>
    <w:link w:val="209"/>
    <w:rPr>
      <w:rFonts w:ascii="Bookman Old Style" w:hAnsi="Bookman Old Style" w:cs="Bookman Old Style" w:eastAsia="Bookman Old Style"/>
      <w:b/>
      <w:bCs/>
      <w:i/>
      <w:iCs/>
      <w:smallCaps w:val="false"/>
      <w:strike w:val="false"/>
      <w:sz w:val="27"/>
      <w:szCs w:val="27"/>
      <w:u w:val="none"/>
    </w:rPr>
  </w:style>
  <w:style w:type="character" w:styleId="189" w:customStyle="1">
    <w:name w:val="Подпись к картинке Exact"/>
    <w:basedOn w:val="179"/>
    <w:link w:val="210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spacing w:val="-11"/>
      <w:sz w:val="16"/>
      <w:szCs w:val="16"/>
      <w:u w:val="none"/>
    </w:rPr>
  </w:style>
  <w:style w:type="character" w:styleId="190" w:customStyle="1">
    <w:name w:val="Подпись к картинке (2) Exact"/>
    <w:basedOn w:val="179"/>
    <w:link w:val="211"/>
    <w:rPr>
      <w:rFonts w:ascii="Arial Narrow" w:hAnsi="Arial Narrow" w:cs="Arial Narrow" w:eastAsia="Arial Narrow"/>
      <w:b w:val="false"/>
      <w:bCs w:val="false"/>
      <w:i/>
      <w:iCs/>
      <w:smallCaps w:val="false"/>
      <w:strike w:val="false"/>
      <w:sz w:val="38"/>
      <w:szCs w:val="38"/>
      <w:u w:val="none"/>
    </w:rPr>
  </w:style>
  <w:style w:type="character" w:styleId="191" w:customStyle="1">
    <w:name w:val="Основной текст (7) Exact"/>
    <w:basedOn w:val="179"/>
    <w:link w:val="212"/>
    <w:rPr>
      <w:rFonts w:ascii="Arial Narrow" w:hAnsi="Arial Narrow" w:cs="Arial Narrow" w:eastAsia="Arial Narrow"/>
      <w:b w:val="false"/>
      <w:bCs w:val="false"/>
      <w:i w:val="false"/>
      <w:iCs w:val="false"/>
      <w:smallCaps w:val="false"/>
      <w:strike w:val="false"/>
      <w:sz w:val="39"/>
      <w:szCs w:val="39"/>
      <w:u w:val="none"/>
    </w:rPr>
  </w:style>
  <w:style w:type="character" w:styleId="192" w:customStyle="1">
    <w:name w:val="Основной текст (5) Exact"/>
    <w:basedOn w:val="179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pacing w:val="-3"/>
      <w:sz w:val="8"/>
      <w:szCs w:val="8"/>
      <w:u w:val="none"/>
    </w:rPr>
  </w:style>
  <w:style w:type="character" w:styleId="193" w:customStyle="1">
    <w:name w:val="Основной текст (5) + 5 pt Exact"/>
    <w:basedOn w:val="201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pacing w:val="-3"/>
      <w:sz w:val="10"/>
      <w:szCs w:val="10"/>
      <w:u w:val="none"/>
    </w:rPr>
  </w:style>
  <w:style w:type="character" w:styleId="194" w:customStyle="1">
    <w:name w:val="Основной текст (9) Exact"/>
    <w:basedOn w:val="179"/>
    <w:link w:val="214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z w:val="148"/>
      <w:szCs w:val="148"/>
      <w:u w:val="none"/>
    </w:rPr>
  </w:style>
  <w:style w:type="character" w:styleId="195" w:customStyle="1">
    <w:name w:val="Основной текст (9) Exact"/>
    <w:basedOn w:val="194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color w:val="FFFFFF"/>
      <w:spacing w:val="0"/>
      <w:position w:val="0"/>
      <w:sz w:val="148"/>
      <w:szCs w:val="148"/>
      <w:u w:val="none"/>
    </w:rPr>
  </w:style>
  <w:style w:type="character" w:styleId="196" w:customStyle="1">
    <w:name w:val="Основной текст + Курсив"/>
    <w:basedOn w:val="184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25"/>
      <w:szCs w:val="25"/>
      <w:u w:val="none"/>
      <w:lang w:val="ru-RU"/>
    </w:rPr>
  </w:style>
  <w:style w:type="character" w:styleId="197" w:customStyle="1">
    <w:name w:val="Основной текст (2)_"/>
    <w:basedOn w:val="179"/>
    <w:link w:val="215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sz w:val="25"/>
      <w:szCs w:val="25"/>
      <w:u w:val="none"/>
    </w:rPr>
  </w:style>
  <w:style w:type="character" w:styleId="198" w:customStyle="1">
    <w:name w:val="Основной текст (3)_"/>
    <w:basedOn w:val="179"/>
    <w:link w:val="216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5"/>
      <w:szCs w:val="25"/>
      <w:u w:val="none"/>
    </w:rPr>
  </w:style>
  <w:style w:type="character" w:styleId="199" w:customStyle="1">
    <w:name w:val="Основной текст + Полужирный"/>
    <w:basedOn w:val="184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5"/>
      <w:szCs w:val="25"/>
      <w:u w:val="none"/>
      <w:lang w:val="ru-RU"/>
    </w:rPr>
  </w:style>
  <w:style w:type="character" w:styleId="200" w:customStyle="1">
    <w:name w:val="Основной текст (4)_"/>
    <w:basedOn w:val="179"/>
    <w:link w:val="217"/>
    <w:rPr>
      <w:rFonts w:ascii="Franklin Gothic Heavy" w:hAnsi="Franklin Gothic Heavy" w:cs="Franklin Gothic Heavy" w:eastAsia="Franklin Gothic Heavy"/>
      <w:b w:val="false"/>
      <w:bCs w:val="false"/>
      <w:i w:val="false"/>
      <w:iCs w:val="false"/>
      <w:smallCaps w:val="false"/>
      <w:strike w:val="false"/>
      <w:sz w:val="12"/>
      <w:szCs w:val="12"/>
      <w:u w:val="none"/>
    </w:rPr>
  </w:style>
  <w:style w:type="character" w:styleId="201" w:customStyle="1">
    <w:name w:val="Основной текст (5)_"/>
    <w:basedOn w:val="179"/>
    <w:link w:val="213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z w:val="9"/>
      <w:szCs w:val="9"/>
      <w:u w:val="none"/>
    </w:rPr>
  </w:style>
  <w:style w:type="character" w:styleId="202" w:customStyle="1">
    <w:name w:val="Основной текст (5) + 5;5 pt"/>
    <w:basedOn w:val="201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1"/>
      <w:szCs w:val="11"/>
      <w:u w:val="none"/>
      <w:lang w:val="ru-RU"/>
    </w:rPr>
  </w:style>
  <w:style w:type="character" w:styleId="203" w:customStyle="1">
    <w:name w:val="Основной текст (3)"/>
    <w:basedOn w:val="198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5"/>
      <w:szCs w:val="25"/>
      <w:u w:val="single"/>
      <w:lang w:val="en-US"/>
    </w:rPr>
  </w:style>
  <w:style w:type="character" w:styleId="204" w:customStyle="1">
    <w:name w:val="Основной текст (8)_"/>
    <w:basedOn w:val="179"/>
    <w:link w:val="218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17"/>
      <w:szCs w:val="17"/>
      <w:u w:val="none"/>
    </w:rPr>
  </w:style>
  <w:style w:type="character" w:styleId="205" w:customStyle="1">
    <w:name w:val="Основной текст (8)"/>
    <w:basedOn w:val="204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7"/>
      <w:szCs w:val="17"/>
      <w:u w:val="single"/>
      <w:lang w:val="en-US"/>
    </w:rPr>
  </w:style>
  <w:style w:type="character" w:styleId="206" w:customStyle="1">
    <w:name w:val="Основной текст (5) + 5 pt"/>
    <w:basedOn w:val="201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0"/>
      <w:szCs w:val="10"/>
      <w:u w:val="none"/>
      <w:lang w:val="ru-RU"/>
    </w:rPr>
  </w:style>
  <w:style w:type="paragraph" w:styleId="207" w:customStyle="1">
    <w:name w:val="Подпись к таблице"/>
    <w:basedOn w:val="178"/>
    <w:link w:val="183"/>
    <w:rPr>
      <w:rFonts w:ascii="Arial" w:hAnsi="Arial" w:cs="Arial" w:eastAsia="Arial"/>
      <w:b/>
      <w:bCs/>
      <w:sz w:val="14"/>
      <w:szCs w:val="14"/>
    </w:rPr>
    <w:pPr>
      <w:jc w:val="right"/>
      <w:spacing w:lineRule="exact" w:line="173"/>
      <w:shd w:val="clear" w:color="auto" w:fill="FFFFFF"/>
    </w:pPr>
  </w:style>
  <w:style w:type="paragraph" w:styleId="208" w:customStyle="1">
    <w:name w:val="Основной текст1"/>
    <w:basedOn w:val="178"/>
    <w:link w:val="184"/>
    <w:rPr>
      <w:rFonts w:ascii="Times New Roman" w:hAnsi="Times New Roman" w:cs="Times New Roman" w:eastAsia="Times New Roman"/>
      <w:sz w:val="25"/>
      <w:szCs w:val="25"/>
    </w:rPr>
    <w:pPr>
      <w:jc w:val="both"/>
      <w:spacing w:lineRule="exact" w:line="312"/>
      <w:shd w:val="clear" w:color="auto" w:fill="FFFFFF"/>
    </w:pPr>
  </w:style>
  <w:style w:type="paragraph" w:styleId="209" w:customStyle="1">
    <w:name w:val="Основной текст (6)"/>
    <w:basedOn w:val="178"/>
    <w:link w:val="188"/>
    <w:rPr>
      <w:rFonts w:ascii="Bookman Old Style" w:hAnsi="Bookman Old Style" w:cs="Bookman Old Style" w:eastAsia="Bookman Old Style"/>
      <w:b/>
      <w:bCs/>
      <w:i/>
      <w:iCs/>
      <w:sz w:val="27"/>
      <w:szCs w:val="27"/>
    </w:rPr>
    <w:pPr>
      <w:spacing w:lineRule="atLeast" w:line="0"/>
      <w:shd w:val="clear" w:color="auto" w:fill="FFFFFF"/>
    </w:pPr>
  </w:style>
  <w:style w:type="paragraph" w:styleId="210" w:customStyle="1">
    <w:name w:val="Подпись к картинке"/>
    <w:basedOn w:val="178"/>
    <w:link w:val="189"/>
    <w:rPr>
      <w:rFonts w:ascii="Times New Roman" w:hAnsi="Times New Roman" w:cs="Times New Roman" w:eastAsia="Times New Roman"/>
      <w:i/>
      <w:iCs/>
      <w:spacing w:val="-11"/>
      <w:sz w:val="16"/>
      <w:szCs w:val="16"/>
    </w:rPr>
    <w:pPr>
      <w:spacing w:lineRule="atLeast" w:line="0"/>
      <w:shd w:val="clear" w:color="auto" w:fill="FFFFFF"/>
    </w:pPr>
  </w:style>
  <w:style w:type="paragraph" w:styleId="211" w:customStyle="1">
    <w:name w:val="Подпись к картинке (2)"/>
    <w:basedOn w:val="178"/>
    <w:link w:val="190"/>
    <w:rPr>
      <w:rFonts w:ascii="Arial Narrow" w:hAnsi="Arial Narrow" w:cs="Arial Narrow" w:eastAsia="Arial Narrow"/>
      <w:i/>
      <w:iCs/>
      <w:sz w:val="38"/>
      <w:szCs w:val="38"/>
    </w:rPr>
    <w:pPr>
      <w:spacing w:lineRule="atLeast" w:line="0"/>
      <w:shd w:val="clear" w:color="auto" w:fill="FFFFFF"/>
    </w:pPr>
  </w:style>
  <w:style w:type="paragraph" w:styleId="212" w:customStyle="1">
    <w:name w:val="Основной текст (7)"/>
    <w:basedOn w:val="178"/>
    <w:link w:val="191"/>
    <w:rPr>
      <w:rFonts w:ascii="Arial Narrow" w:hAnsi="Arial Narrow" w:cs="Arial Narrow" w:eastAsia="Arial Narrow"/>
      <w:sz w:val="39"/>
      <w:szCs w:val="39"/>
    </w:rPr>
    <w:pPr>
      <w:spacing w:lineRule="atLeast" w:line="0"/>
      <w:shd w:val="clear" w:color="auto" w:fill="FFFFFF"/>
    </w:pPr>
  </w:style>
  <w:style w:type="paragraph" w:styleId="213" w:customStyle="1">
    <w:name w:val="Основной текст (5)"/>
    <w:basedOn w:val="178"/>
    <w:link w:val="201"/>
    <w:rPr>
      <w:rFonts w:ascii="Arial" w:hAnsi="Arial" w:cs="Arial" w:eastAsia="Arial"/>
      <w:sz w:val="9"/>
      <w:szCs w:val="9"/>
    </w:rPr>
    <w:pPr>
      <w:jc w:val="both"/>
      <w:spacing w:lineRule="atLeast" w:line="0" w:before="120"/>
      <w:shd w:val="clear" w:color="auto" w:fill="FFFFFF"/>
    </w:pPr>
  </w:style>
  <w:style w:type="paragraph" w:styleId="214" w:customStyle="1">
    <w:name w:val="Основной текст (9)"/>
    <w:basedOn w:val="178"/>
    <w:link w:val="194"/>
    <w:rPr>
      <w:rFonts w:ascii="Arial" w:hAnsi="Arial" w:cs="Arial" w:eastAsia="Arial"/>
      <w:sz w:val="148"/>
      <w:szCs w:val="148"/>
    </w:rPr>
    <w:pPr>
      <w:spacing w:lineRule="atLeast" w:line="0"/>
      <w:shd w:val="clear" w:color="auto" w:fill="FFFFFF"/>
    </w:pPr>
  </w:style>
  <w:style w:type="paragraph" w:styleId="215" w:customStyle="1">
    <w:name w:val="Основной текст (2)"/>
    <w:basedOn w:val="178"/>
    <w:link w:val="197"/>
    <w:rPr>
      <w:rFonts w:ascii="Times New Roman" w:hAnsi="Times New Roman" w:cs="Times New Roman" w:eastAsia="Times New Roman"/>
      <w:i/>
      <w:iCs/>
      <w:sz w:val="25"/>
      <w:szCs w:val="25"/>
    </w:rPr>
    <w:pPr>
      <w:jc w:val="both"/>
      <w:spacing w:lineRule="exact" w:line="312" w:after="720"/>
      <w:shd w:val="clear" w:color="auto" w:fill="FFFFFF"/>
    </w:pPr>
  </w:style>
  <w:style w:type="paragraph" w:styleId="216" w:customStyle="1">
    <w:name w:val="Основной текст (3)"/>
    <w:basedOn w:val="178"/>
    <w:link w:val="198"/>
    <w:rPr>
      <w:rFonts w:ascii="Times New Roman" w:hAnsi="Times New Roman" w:cs="Times New Roman" w:eastAsia="Times New Roman"/>
      <w:b/>
      <w:bCs/>
      <w:sz w:val="25"/>
      <w:szCs w:val="25"/>
    </w:rPr>
    <w:pPr>
      <w:jc w:val="center"/>
      <w:spacing w:lineRule="atLeast" w:line="0" w:after="360" w:before="720"/>
      <w:shd w:val="clear" w:color="auto" w:fill="FFFFFF"/>
    </w:pPr>
  </w:style>
  <w:style w:type="paragraph" w:styleId="217" w:customStyle="1">
    <w:name w:val="Основной текст (4)"/>
    <w:basedOn w:val="178"/>
    <w:link w:val="200"/>
    <w:rPr>
      <w:rFonts w:ascii="Franklin Gothic Heavy" w:hAnsi="Franklin Gothic Heavy" w:cs="Franklin Gothic Heavy" w:eastAsia="Franklin Gothic Heavy"/>
      <w:sz w:val="12"/>
      <w:szCs w:val="12"/>
    </w:rPr>
    <w:pPr>
      <w:jc w:val="both"/>
      <w:spacing w:lineRule="exact" w:line="154" w:after="120"/>
      <w:shd w:val="clear" w:color="auto" w:fill="FFFFFF"/>
    </w:pPr>
  </w:style>
  <w:style w:type="paragraph" w:styleId="218" w:customStyle="1">
    <w:name w:val="Основной текст (8)"/>
    <w:basedOn w:val="178"/>
    <w:link w:val="204"/>
    <w:rPr>
      <w:rFonts w:ascii="Times New Roman" w:hAnsi="Times New Roman" w:cs="Times New Roman" w:eastAsia="Times New Roman"/>
      <w:b/>
      <w:bCs/>
      <w:sz w:val="17"/>
      <w:szCs w:val="17"/>
    </w:rPr>
    <w:pPr>
      <w:jc w:val="both"/>
      <w:spacing w:lineRule="exact" w:line="216" w:before="2100"/>
      <w:shd w:val="clear" w:color="auto" w:fill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s://kachestvo.pro/vdk2022/" TargetMode="External"/><Relationship Id="rId8" Type="http://schemas.openxmlformats.org/officeDocument/2006/relationships/hyperlink" Target="mailto:sorokina@roskachestvo.gov.ru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Обабкова-Тарануха Олеся Андреевна</dc:creator>
  <cp:revision>2</cp:revision>
  <dcterms:created xsi:type="dcterms:W3CDTF">2022-10-21T06:39:00Z</dcterms:created>
  <dcterms:modified xsi:type="dcterms:W3CDTF">2022-10-21T06:45:50Z</dcterms:modified>
</cp:coreProperties>
</file>