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0EE" w:rsidRDefault="00784A3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tbl>
      <w:tblPr>
        <w:tblStyle w:val="afe"/>
        <w:tblW w:w="14786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  <w:gridCol w:w="6881"/>
      </w:tblGrid>
      <w:tr w:rsidR="005C60EE">
        <w:tc>
          <w:tcPr>
            <w:tcW w:w="7904" w:type="dxa"/>
            <w:tcBorders>
              <w:top w:val="nil"/>
              <w:left w:val="nil"/>
              <w:bottom w:val="nil"/>
              <w:right w:val="nil"/>
            </w:tcBorders>
          </w:tcPr>
          <w:p w:rsidR="005C60EE" w:rsidRDefault="005C60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</w:tcPr>
          <w:p w:rsidR="005C60EE" w:rsidRDefault="00784A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УТВЕРЖДЕН                                                                                                             Протоколом управляющего совета                                                                                                            </w:t>
            </w:r>
            <w:r>
              <w:rPr>
                <w:sz w:val="26"/>
                <w:szCs w:val="26"/>
              </w:rPr>
              <w:t xml:space="preserve">          муниципальной программы «Разработка (корректировка)                                                                                                                    документов территориального планирования                                       </w:t>
            </w:r>
            <w:r>
              <w:rPr>
                <w:sz w:val="26"/>
                <w:szCs w:val="26"/>
              </w:rPr>
              <w:t xml:space="preserve">                                                                           и градостроительного зонирования, документации                                                                                                                    по планировке терри</w:t>
            </w:r>
            <w:r>
              <w:rPr>
                <w:sz w:val="26"/>
                <w:szCs w:val="26"/>
              </w:rPr>
              <w:t xml:space="preserve">тории Копейского городского округа»                                                                                                                                                от </w:t>
            </w:r>
            <w:r>
              <w:rPr>
                <w:sz w:val="26"/>
                <w:szCs w:val="26"/>
                <w:u w:val="single"/>
              </w:rPr>
              <w:t>19.05.2026</w:t>
            </w:r>
            <w:r>
              <w:rPr>
                <w:sz w:val="26"/>
                <w:szCs w:val="26"/>
              </w:rPr>
              <w:t xml:space="preserve">  № </w:t>
            </w:r>
            <w:r>
              <w:rPr>
                <w:sz w:val="26"/>
                <w:szCs w:val="26"/>
                <w:u w:val="single"/>
              </w:rPr>
              <w:t>7</w:t>
            </w:r>
          </w:p>
        </w:tc>
      </w:tr>
    </w:tbl>
    <w:p w:rsidR="005C60EE" w:rsidRDefault="00784A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                          </w:t>
      </w:r>
    </w:p>
    <w:p w:rsidR="005C60EE" w:rsidRDefault="00784A3A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ПАСПОРТ</w:t>
      </w:r>
    </w:p>
    <w:p w:rsidR="005C60EE" w:rsidRDefault="00784A3A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Комплекса процессных мероприятий</w:t>
      </w:r>
    </w:p>
    <w:p w:rsidR="005C60EE" w:rsidRDefault="00784A3A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«Разработка (корректировка) документов территориального планирования и градостроительного зонирования,</w:t>
      </w:r>
    </w:p>
    <w:p w:rsidR="005C60EE" w:rsidRDefault="00784A3A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документации по планировке территории Копейского городского о</w:t>
      </w:r>
      <w:r>
        <w:rPr>
          <w:sz w:val="26"/>
          <w:szCs w:val="26"/>
        </w:rPr>
        <w:t>круга»</w:t>
      </w:r>
    </w:p>
    <w:p w:rsidR="005C60EE" w:rsidRDefault="005C60EE">
      <w:pPr>
        <w:contextualSpacing/>
        <w:jc w:val="center"/>
        <w:rPr>
          <w:sz w:val="28"/>
          <w:szCs w:val="28"/>
        </w:rPr>
      </w:pPr>
    </w:p>
    <w:p w:rsidR="005C60EE" w:rsidRDefault="00784A3A">
      <w:pPr>
        <w:pStyle w:val="afd"/>
        <w:numPr>
          <w:ilvl w:val="0"/>
          <w:numId w:val="1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Основные положения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4815"/>
        <w:gridCol w:w="3773"/>
        <w:gridCol w:w="6198"/>
      </w:tblGrid>
      <w:tr w:rsidR="005C60EE">
        <w:trPr>
          <w:cantSplit/>
          <w:trHeight w:val="399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комплекса процессных мероприятий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Шилина Ирина Григорьевна</w:t>
            </w:r>
          </w:p>
        </w:tc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архитектуры и градостроительства администрации Копейского городского округа                   (далее - УАиГ)</w:t>
            </w:r>
          </w:p>
        </w:tc>
      </w:tr>
    </w:tbl>
    <w:p w:rsidR="005C60EE" w:rsidRDefault="00784A3A">
      <w:pPr>
        <w:pStyle w:val="afd"/>
        <w:numPr>
          <w:ilvl w:val="0"/>
          <w:numId w:val="1"/>
        </w:numPr>
        <w:spacing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Показатели комплекса </w:t>
      </w:r>
      <w:r>
        <w:rPr>
          <w:sz w:val="26"/>
          <w:szCs w:val="26"/>
        </w:rPr>
        <w:t>процессных мероприятий</w:t>
      </w: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3139"/>
        <w:gridCol w:w="1418"/>
        <w:gridCol w:w="1275"/>
        <w:gridCol w:w="1277"/>
        <w:gridCol w:w="1134"/>
        <w:gridCol w:w="67"/>
        <w:gridCol w:w="1068"/>
        <w:gridCol w:w="20"/>
        <w:gridCol w:w="1091"/>
        <w:gridCol w:w="23"/>
        <w:gridCol w:w="1140"/>
        <w:gridCol w:w="1126"/>
        <w:gridCol w:w="1984"/>
      </w:tblGrid>
      <w:tr w:rsidR="005C60EE">
        <w:trPr>
          <w:trHeight w:val="8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2024 год</w:t>
            </w:r>
          </w:p>
          <w:p w:rsidR="005C60EE" w:rsidRDefault="005C60EE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5C60EE" w:rsidRDefault="005C60EE">
            <w:pPr>
              <w:pStyle w:val="ab"/>
              <w:jc w:val="center"/>
              <w:rPr>
                <w:i/>
                <w:sz w:val="24"/>
                <w:szCs w:val="24"/>
              </w:rPr>
            </w:pPr>
          </w:p>
        </w:tc>
      </w:tr>
      <w:tr w:rsidR="005C60EE">
        <w:trPr>
          <w:trHeight w:val="217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r>
              <w:t>2026 год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r>
              <w:t>2027год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spacing w:line="360" w:lineRule="auto"/>
            </w:pPr>
          </w:p>
          <w:p w:rsidR="005C60EE" w:rsidRDefault="00784A3A">
            <w:pPr>
              <w:spacing w:line="360" w:lineRule="auto"/>
            </w:pPr>
            <w:r>
              <w:t>2028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spacing w:line="360" w:lineRule="auto"/>
            </w:pPr>
          </w:p>
          <w:p w:rsidR="005C60EE" w:rsidRDefault="00784A3A">
            <w:pPr>
              <w:spacing w:line="360" w:lineRule="auto"/>
            </w:pPr>
            <w:r>
              <w:t>2029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spacing w:line="360" w:lineRule="auto"/>
            </w:pPr>
          </w:p>
          <w:p w:rsidR="005C60EE" w:rsidRDefault="00784A3A">
            <w:pPr>
              <w:spacing w:line="360" w:lineRule="auto"/>
            </w:pPr>
            <w:r>
              <w:t>2030 год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5C60EE">
        <w:trPr>
          <w:trHeight w:val="6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C60EE">
        <w:trPr>
          <w:trHeight w:val="69"/>
        </w:trPr>
        <w:tc>
          <w:tcPr>
            <w:tcW w:w="152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 Эффективное использование территории городского округа. Обеспечение равномерного развития центральной части городского округа, территорий бывших рабочих поселков и сельских территорий.</w:t>
            </w:r>
          </w:p>
        </w:tc>
      </w:tr>
      <w:tr w:rsidR="005C60EE">
        <w:trPr>
          <w:trHeight w:val="13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Доля подготовленной документации по планировке и </w:t>
            </w:r>
            <w:r>
              <w:t xml:space="preserve">межеванию территории Копейского городского округа от общего количества, запланированного на </w:t>
            </w:r>
            <w:r>
              <w:lastRenderedPageBreak/>
              <w:t>текущий год</w:t>
            </w:r>
          </w:p>
          <w:p w:rsidR="005C60EE" w:rsidRDefault="005C60EE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</w:t>
            </w:r>
          </w:p>
        </w:tc>
      </w:tr>
      <w:tr w:rsidR="005C60EE">
        <w:trPr>
          <w:trHeight w:val="169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Количество разработанной документации по планировке и межеванию территории для размещения объектов </w:t>
            </w:r>
            <w:r>
              <w:t>капитального строительства</w:t>
            </w:r>
          </w:p>
          <w:p w:rsidR="005C60EE" w:rsidRDefault="005C60EE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</w:pPr>
            <w:r>
              <w:t>УАиГ</w:t>
            </w:r>
          </w:p>
        </w:tc>
      </w:tr>
      <w:tr w:rsidR="005C60EE">
        <w:trPr>
          <w:trHeight w:val="6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 *</w:t>
            </w:r>
          </w:p>
          <w:p w:rsidR="005C60EE" w:rsidRDefault="005C60EE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</w:pPr>
            <w:r>
              <w:t>УАиГ</w:t>
            </w:r>
          </w:p>
        </w:tc>
      </w:tr>
    </w:tbl>
    <w:p w:rsidR="005C60EE" w:rsidRDefault="00784A3A">
      <w:pPr>
        <w:spacing w:line="240" w:lineRule="atLeast"/>
      </w:pPr>
      <w:r>
        <w:t xml:space="preserve">* В </w:t>
      </w:r>
      <w:r>
        <w:t>соответствии с разработанными ДПТ, утвержденными в предыдущие годы.</w:t>
      </w:r>
    </w:p>
    <w:p w:rsidR="005C60EE" w:rsidRDefault="005C60EE">
      <w:pPr>
        <w:spacing w:line="240" w:lineRule="atLeast"/>
        <w:rPr>
          <w:sz w:val="26"/>
          <w:szCs w:val="26"/>
        </w:rPr>
      </w:pPr>
    </w:p>
    <w:p w:rsidR="005C60EE" w:rsidRDefault="00784A3A">
      <w:pPr>
        <w:spacing w:line="240" w:lineRule="atLeast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2. Мероприятия (результаты) комплекса процессных мероприятий</w:t>
      </w:r>
    </w:p>
    <w:tbl>
      <w:tblPr>
        <w:tblW w:w="151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2716"/>
        <w:gridCol w:w="1640"/>
        <w:gridCol w:w="1363"/>
        <w:gridCol w:w="1769"/>
        <w:gridCol w:w="1350"/>
        <w:gridCol w:w="949"/>
        <w:gridCol w:w="14"/>
        <w:gridCol w:w="939"/>
        <w:gridCol w:w="813"/>
        <w:gridCol w:w="818"/>
        <w:gridCol w:w="810"/>
        <w:gridCol w:w="1448"/>
      </w:tblGrid>
      <w:tr w:rsidR="005C60EE">
        <w:trPr>
          <w:trHeight w:val="96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after="60" w:line="240" w:lineRule="atLeast"/>
              <w:contextualSpacing/>
              <w:jc w:val="center"/>
            </w:pPr>
            <w:r>
              <w:t>№ п/п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after="60" w:line="240" w:lineRule="atLeast"/>
              <w:contextualSpacing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Тип мероприятия (результата)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Единица измерения</w:t>
            </w:r>
          </w:p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(по ОКЕЙ)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Характеристика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 xml:space="preserve">Базовое </w:t>
            </w:r>
            <w:r>
              <w:t>значение за 2024 год</w:t>
            </w:r>
          </w:p>
          <w:p w:rsidR="005C60EE" w:rsidRDefault="005C60EE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5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spacing w:after="60" w:line="240" w:lineRule="atLeast"/>
              <w:ind w:left="57"/>
              <w:contextualSpacing/>
              <w:jc w:val="center"/>
            </w:pPr>
          </w:p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Значение показателя по годам</w:t>
            </w:r>
          </w:p>
        </w:tc>
      </w:tr>
      <w:tr w:rsidR="005C60EE">
        <w:trPr>
          <w:trHeight w:val="66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spacing w:line="240" w:lineRule="atLeast"/>
              <w:contextualSpacing/>
              <w:jc w:val="center"/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spacing w:after="60" w:line="240" w:lineRule="atLeast"/>
              <w:ind w:left="57"/>
              <w:contextualSpacing/>
              <w:jc w:val="center"/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2025</w:t>
            </w:r>
          </w:p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год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2026 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2027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2028 год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 год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 год</w:t>
            </w:r>
          </w:p>
        </w:tc>
      </w:tr>
      <w:tr w:rsidR="005C60EE">
        <w:trPr>
          <w:trHeight w:val="2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after="60"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after="60"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6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</w:pPr>
            <w: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</w:tr>
      <w:tr w:rsidR="005C60EE">
        <w:trPr>
          <w:trHeight w:val="339"/>
        </w:trPr>
        <w:tc>
          <w:tcPr>
            <w:tcW w:w="151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 xml:space="preserve">Задача: Эффективное использование территории городского округа. Обеспечение равномерного развития центральной </w:t>
            </w:r>
            <w:r>
              <w:t>части городского округа, территорий бывших рабочих поселков и сельских территорий.</w:t>
            </w:r>
          </w:p>
        </w:tc>
      </w:tr>
      <w:tr w:rsidR="005C60EE">
        <w:trPr>
          <w:trHeight w:val="6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1.1.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Подготовка документации по планировке и межеванию территории Копейского городского округа: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Приобретение товаров, работ, услуг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Единиц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Планировка и межевание территорий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</w:pPr>
            <w:r>
              <w:t>_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</w:t>
            </w:r>
          </w:p>
        </w:tc>
      </w:tr>
    </w:tbl>
    <w:p w:rsidR="005C60EE" w:rsidRDefault="00784A3A">
      <w:pPr>
        <w:pStyle w:val="ab"/>
        <w:contextualSpacing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lastRenderedPageBreak/>
        <w:t xml:space="preserve"> </w:t>
      </w:r>
    </w:p>
    <w:p w:rsidR="005C60EE" w:rsidRDefault="00784A3A">
      <w:pPr>
        <w:pStyle w:val="afd"/>
        <w:numPr>
          <w:ilvl w:val="0"/>
          <w:numId w:val="1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Финансовое обеспечение комплекса процессных мероприятий</w:t>
      </w:r>
    </w:p>
    <w:p w:rsidR="005C60EE" w:rsidRDefault="005C60E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6"/>
          <w:szCs w:val="26"/>
        </w:rPr>
      </w:pPr>
    </w:p>
    <w:tbl>
      <w:tblPr>
        <w:tblW w:w="15279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9"/>
        <w:gridCol w:w="3687"/>
        <w:gridCol w:w="1842"/>
        <w:gridCol w:w="1379"/>
        <w:gridCol w:w="1033"/>
        <w:gridCol w:w="1022"/>
        <w:gridCol w:w="1025"/>
        <w:gridCol w:w="1021"/>
        <w:gridCol w:w="1026"/>
        <w:gridCol w:w="1067"/>
        <w:gridCol w:w="1326"/>
      </w:tblGrid>
      <w:tr w:rsidR="005C60EE">
        <w:trPr>
          <w:trHeight w:val="303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№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Наименование мероприятия /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Наименование исполнителя / соисполнителя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Источник финансирования</w:t>
            </w:r>
          </w:p>
        </w:tc>
        <w:tc>
          <w:tcPr>
            <w:tcW w:w="7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5C60EE">
        <w:trPr>
          <w:trHeight w:val="597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2025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2026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2027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2028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2029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rPr>
                <w:lang w:val="en-US"/>
              </w:rPr>
              <w:t>2030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Всего:</w:t>
            </w:r>
          </w:p>
        </w:tc>
      </w:tr>
      <w:tr w:rsidR="005C60EE">
        <w:trPr>
          <w:trHeight w:val="34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11</w:t>
            </w:r>
          </w:p>
        </w:tc>
      </w:tr>
      <w:tr w:rsidR="005C60EE">
        <w:trPr>
          <w:trHeight w:val="143"/>
        </w:trPr>
        <w:tc>
          <w:tcPr>
            <w:tcW w:w="152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Задача:  Эффективное использование территории городского округа. Обеспечение равномерного развития центральной части городского округа, территорий бывших рабочих поселков и сельских территорий</w:t>
            </w:r>
          </w:p>
        </w:tc>
      </w:tr>
      <w:tr w:rsidR="005C60EE">
        <w:trPr>
          <w:trHeight w:val="193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1.1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Подготовка </w:t>
            </w:r>
            <w:r>
              <w:t>документации по планировке и межеванию территории Копейского городского округа: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УАиГ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МБ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862,58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2475,60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3105,00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3105,00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9548,18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>- разработка проекта межевания территории, ограниченной                  ул. Екимова, ул. Учительская,     ул. Волкова, ул.</w:t>
            </w:r>
            <w:r>
              <w:t xml:space="preserve"> Хохрякова в             г. Копейске;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183,58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183,58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>- разработка проекта межевания территории, ограниченной               пр. Победы, ул. Гольца, ул. Розы Люксембург, ул. Учительская в   г. Копейске;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</w:pPr>
            <w:r>
              <w:t>199,00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199,00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- разработка </w:t>
            </w:r>
            <w:r>
              <w:t>проекта документации по планировке территории (проект планировки территории, проект межевания территории), ограниченной               ул. Братская ул. Советской Армии, ул. Малышева, земельным участком с кадастровым номером 74:30:0102027:456 в г. Копейске;</w:t>
            </w:r>
          </w:p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480, 00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480,00</w:t>
            </w:r>
          </w:p>
        </w:tc>
      </w:tr>
      <w:tr w:rsidR="005C60EE">
        <w:trPr>
          <w:trHeight w:val="331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>- разработка документации по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195,00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195,00</w:t>
            </w:r>
          </w:p>
        </w:tc>
      </w:tr>
      <w:tr w:rsidR="005C60EE">
        <w:trPr>
          <w:trHeight w:val="2738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 планировке территории                   ул. Жданова на участке от                 ул. Гольца до ул. Талалихина, в части проекта планировки и внесения изменений в проект</w:t>
            </w:r>
            <w:r>
              <w:t xml:space="preserve"> межевания территории (в части установления красных линий)  ул. Жданова (</w:t>
            </w:r>
            <w:r>
              <w:rPr>
                <w:lang w:val="en-US"/>
              </w:rPr>
              <w:t>II</w:t>
            </w:r>
            <w:r>
              <w:t xml:space="preserve">  этап – на участке от ул. Гольца до ул. Талалихина) в г. Копейске.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- разработка проекта межевания территории, ограниченной                    ул. Волкова, ул. Гастелло, </w:t>
            </w:r>
            <w:r>
              <w:t xml:space="preserve">                  ул. Жданова, ул. Щербакова в              г. Копейске;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60,00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60,00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- внесение изменений в документацию по планировке территории (в части проекта межевания территории), ограниченной пр. Победы,                     пр. </w:t>
            </w:r>
            <w:r>
              <w:t>Коммунистический,                     пр. Ильича, пр. Славы (микрорайон № 4) в                               г. Копейске;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97,00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97,00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- внесение изменений в документацию по планировке территории (в части проекта межевания территории), </w:t>
            </w:r>
            <w:r>
              <w:t>ограниченной пр. Ильича,                 пр. Коммунистический,                     ул. Республиканская, пр. Славы (микрорайон № 5) в г. Копейске;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97,00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97,00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>- установление границ красных линий в зонах индивидуальной жилой застройки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1714,60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1714,60</w:t>
            </w:r>
          </w:p>
        </w:tc>
      </w:tr>
      <w:tr w:rsidR="005C60EE">
        <w:trPr>
          <w:trHeight w:val="193"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 xml:space="preserve">- внесение изменений в проект межевания территории, ограниченной ул. Дундича,               ул. Забойщиков,                                     ул. Долгорукова, СНТ                        им. Мичурина, для размещения линейных сооружений с целью </w:t>
            </w:r>
            <w:r>
              <w:t>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Копейске.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312,00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312,00</w:t>
            </w:r>
          </w:p>
        </w:tc>
      </w:tr>
      <w:tr w:rsidR="005C60EE">
        <w:trPr>
          <w:trHeight w:val="193"/>
        </w:trPr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  <w:r>
              <w:t>Всего на реализацию комплекса процессных мероприятий</w:t>
            </w:r>
          </w:p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both"/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5C60EE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МБ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862,58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2475,60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3105,00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3105,00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C60EE" w:rsidRDefault="00784A3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b/>
              </w:rPr>
            </w:pPr>
            <w:r>
              <w:rPr>
                <w:b/>
              </w:rPr>
              <w:t>9548,18</w:t>
            </w:r>
          </w:p>
        </w:tc>
      </w:tr>
    </w:tbl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5C60EE">
      <w:pPr>
        <w:spacing w:after="200" w:line="276" w:lineRule="auto"/>
        <w:jc w:val="center"/>
        <w:rPr>
          <w:sz w:val="26"/>
          <w:szCs w:val="26"/>
        </w:rPr>
      </w:pPr>
    </w:p>
    <w:p w:rsidR="005C60EE" w:rsidRDefault="00784A3A">
      <w:pPr>
        <w:spacing w:after="20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4. План реализации комплекса процессных мероприятий в текущем году</w:t>
      </w: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654"/>
        <w:gridCol w:w="2269"/>
        <w:gridCol w:w="2551"/>
        <w:gridCol w:w="2409"/>
      </w:tblGrid>
      <w:tr w:rsidR="005C60EE">
        <w:trPr>
          <w:trHeight w:val="646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Задача, мероприятие (результат) /</w:t>
            </w:r>
          </w:p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наступления контрольной точки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</w:t>
            </w:r>
          </w:p>
          <w:p w:rsidR="005C60EE" w:rsidRDefault="005C60E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подтверждающего документа</w:t>
            </w:r>
          </w:p>
        </w:tc>
      </w:tr>
      <w:tr w:rsidR="005C60EE">
        <w:trPr>
          <w:trHeight w:val="273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5C60EE">
        <w:trPr>
          <w:trHeight w:val="315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Задача: </w:t>
            </w:r>
            <w:r>
              <w:t>Эффективное использование территории городского округа. Обеспечение равномерного развития центральной части городского округа, территорий бывших рабочих поселков и сельских территорий.</w:t>
            </w:r>
          </w:p>
        </w:tc>
      </w:tr>
      <w:tr w:rsidR="005C60EE">
        <w:trPr>
          <w:trHeight w:val="31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pStyle w:val="afd"/>
              <w:ind w:left="0"/>
              <w:rPr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1.1 Подготовка документации по планировке и межеванию тер</w:t>
            </w:r>
            <w:r>
              <w:rPr>
                <w:bCs/>
                <w:color w:val="000000"/>
                <w:sz w:val="23"/>
                <w:szCs w:val="23"/>
              </w:rPr>
              <w:t>ритории Копейского городского округа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УАиГ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</w:tr>
      <w:tr w:rsidR="005C60EE">
        <w:trPr>
          <w:trHeight w:val="31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tabs>
                <w:tab w:val="left" w:pos="25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1. Закупка включена в план закупок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31.02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5C60EE">
        <w:trPr>
          <w:trHeight w:val="31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2. Сведения о муниципальном контракте внесены в реестр контрактов, заключенных по результатам закупок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31.03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Выписка из реестра контрактов</w:t>
            </w:r>
          </w:p>
        </w:tc>
      </w:tr>
      <w:tr w:rsidR="005C60EE">
        <w:trPr>
          <w:trHeight w:val="31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3. Произведена приемка выполненных работ, оказания 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 31.</w:t>
            </w: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 о приемке выполненных работ</w:t>
            </w:r>
          </w:p>
        </w:tc>
      </w:tr>
      <w:tr w:rsidR="005C60EE">
        <w:trPr>
          <w:trHeight w:val="314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4.Произведена оплата выполненных работ, оказанных усл</w:t>
            </w:r>
            <w:r>
              <w:rPr>
                <w:sz w:val="23"/>
                <w:szCs w:val="23"/>
              </w:rPr>
              <w:t>уг по муниципальному контракту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 31.11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EE" w:rsidRDefault="00784A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Выписка из реестра  контрактов (платежное поручение)</w:t>
            </w:r>
          </w:p>
        </w:tc>
      </w:tr>
    </w:tbl>
    <w:p w:rsidR="005C60EE" w:rsidRDefault="005C60EE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5C60EE" w:rsidRDefault="005C60EE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5C60EE" w:rsidRDefault="00784A3A">
      <w:pPr>
        <w:ind w:right="-314"/>
        <w:rPr>
          <w:sz w:val="26"/>
          <w:szCs w:val="26"/>
        </w:rPr>
      </w:pPr>
      <w:r>
        <w:rPr>
          <w:sz w:val="26"/>
          <w:szCs w:val="26"/>
        </w:rPr>
        <w:t>Заместитель Главы городского округа</w:t>
      </w:r>
    </w:p>
    <w:p w:rsidR="005C60EE" w:rsidRDefault="00784A3A">
      <w:pPr>
        <w:ind w:right="-314"/>
        <w:rPr>
          <w:sz w:val="26"/>
          <w:szCs w:val="26"/>
        </w:rPr>
      </w:pPr>
      <w:r>
        <w:rPr>
          <w:sz w:val="26"/>
          <w:szCs w:val="26"/>
        </w:rPr>
        <w:t>по имуществу, градостроительству</w:t>
      </w:r>
    </w:p>
    <w:p w:rsidR="005C60EE" w:rsidRDefault="00784A3A">
      <w:pPr>
        <w:ind w:right="-314"/>
        <w:rPr>
          <w:sz w:val="26"/>
          <w:szCs w:val="26"/>
        </w:rPr>
      </w:pPr>
      <w:r>
        <w:rPr>
          <w:sz w:val="26"/>
          <w:szCs w:val="26"/>
        </w:rPr>
        <w:t xml:space="preserve">и жилищной политике                                                                                                                                                         А.Ю. Рукавишников                                                            </w:t>
      </w:r>
    </w:p>
    <w:p w:rsidR="005C60EE" w:rsidRDefault="005C60EE">
      <w:pPr>
        <w:spacing w:after="200" w:line="276" w:lineRule="auto"/>
        <w:contextualSpacing/>
        <w:jc w:val="right"/>
        <w:rPr>
          <w:sz w:val="28"/>
          <w:szCs w:val="28"/>
        </w:rPr>
      </w:pPr>
    </w:p>
    <w:sectPr w:rsidR="005C60EE">
      <w:headerReference w:type="default" r:id="rId7"/>
      <w:headerReference w:type="first" r:id="rId8"/>
      <w:pgSz w:w="16838" w:h="11906" w:orient="landscape"/>
      <w:pgMar w:top="1418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4A3A">
      <w:r>
        <w:separator/>
      </w:r>
    </w:p>
  </w:endnote>
  <w:endnote w:type="continuationSeparator" w:id="0">
    <w:p w:rsidR="00000000" w:rsidRDefault="0078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4A3A">
      <w:r>
        <w:separator/>
      </w:r>
    </w:p>
  </w:footnote>
  <w:footnote w:type="continuationSeparator" w:id="0">
    <w:p w:rsidR="00000000" w:rsidRDefault="00784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0EE" w:rsidRDefault="00784A3A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0EE" w:rsidRDefault="005C60EE">
    <w:pPr>
      <w:pStyle w:val="ad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D5FB8"/>
    <w:multiLevelType w:val="multilevel"/>
    <w:tmpl w:val="D872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7AF71B0F"/>
    <w:multiLevelType w:val="multilevel"/>
    <w:tmpl w:val="74463A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0EE"/>
    <w:rsid w:val="005C60EE"/>
    <w:rsid w:val="0078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2100979-978D-4C9F-9451-A059CD17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Основной текст Знак"/>
    <w:basedOn w:val="a0"/>
    <w:link w:val="ab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Cambria" w:hAnsi="Cambria" w:cs="Cambria"/>
      <w:b/>
      <w:bCs/>
      <w:color w:val="365F91" w:themeColor="accent1" w:themeShade="BF"/>
      <w:sz w:val="28"/>
      <w:szCs w:val="28"/>
      <w:lang w:eastAsia="ru-RU"/>
    </w:rPr>
  </w:style>
  <w:style w:type="character" w:customStyle="1" w:styleId="af2">
    <w:name w:val="Текст сноски Знак"/>
    <w:basedOn w:val="a0"/>
    <w:link w:val="af3"/>
    <w:uiPriority w:val="99"/>
    <w:qFormat/>
    <w:rPr>
      <w:rFonts w:eastAsia="Calibri" w:cs="Times New Roman"/>
      <w:sz w:val="20"/>
      <w:szCs w:val="20"/>
      <w:lang w:eastAsia="ru-RU"/>
    </w:rPr>
  </w:style>
  <w:style w:type="character" w:customStyle="1" w:styleId="af4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5">
    <w:name w:val="footnote reference"/>
    <w:rPr>
      <w:rFonts w:cs="Times New Roman"/>
      <w:vertAlign w:val="superscript"/>
    </w:rPr>
  </w:style>
  <w:style w:type="paragraph" w:customStyle="1" w:styleId="af6">
    <w:name w:val="Заголовок"/>
    <w:basedOn w:val="a"/>
    <w:next w:val="a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b">
    <w:name w:val="Body Text"/>
    <w:basedOn w:val="a"/>
    <w:link w:val="aa"/>
    <w:pPr>
      <w:jc w:val="both"/>
    </w:pPr>
    <w:rPr>
      <w:sz w:val="20"/>
      <w:szCs w:val="20"/>
    </w:rPr>
  </w:style>
  <w:style w:type="paragraph" w:styleId="af7">
    <w:name w:val="List"/>
    <w:basedOn w:val="ab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9">
    <w:name w:val="index heading"/>
    <w:basedOn w:val="af6"/>
  </w:style>
  <w:style w:type="paragraph" w:styleId="afa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  <w:pPr>
      <w:spacing w:after="200" w:line="276" w:lineRule="auto"/>
    </w:p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f">
    <w:name w:val="Balloon Text"/>
    <w:basedOn w:val="a"/>
    <w:link w:val="a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1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footnote text"/>
    <w:basedOn w:val="a"/>
    <w:link w:val="af2"/>
    <w:uiPriority w:val="99"/>
    <w:unhideWhenUsed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b/>
      <w:lang w:eastAsia="ru-RU"/>
    </w:r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1163</Words>
  <Characters>6634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2026-05-28T11:48:00Z</cp:lastPrinted>
  <dcterms:created xsi:type="dcterms:W3CDTF">2026-06-05T04:17:00Z</dcterms:created>
  <dcterms:modified xsi:type="dcterms:W3CDTF">2026-06-05T04:17:00Z</dcterms:modified>
  <dc:language>ru-RU</dc:language>
</cp:coreProperties>
</file>