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7655"/>
        <w:jc w:val="center"/>
        <w:rPr/>
      </w:pPr>
      <w:bookmarkStart w:id="0" w:name="_GoBack"/>
      <w:bookmarkEnd w:id="0"/>
      <w:r>
        <w:rPr/>
        <w:t>УТВЕРЖДЕН</w:t>
      </w:r>
    </w:p>
    <w:p>
      <w:pPr>
        <w:pStyle w:val="Normal"/>
        <w:spacing w:before="0" w:after="0"/>
        <w:ind w:left="7655"/>
        <w:contextualSpacing/>
        <w:jc w:val="center"/>
        <w:rPr/>
      </w:pPr>
      <w:r>
        <w:rPr/>
        <w:t xml:space="preserve">протоколом управляющего совета </w:t>
      </w:r>
    </w:p>
    <w:p>
      <w:pPr>
        <w:pStyle w:val="Normal"/>
        <w:spacing w:before="0" w:after="0"/>
        <w:ind w:left="7655"/>
        <w:contextualSpacing/>
        <w:jc w:val="center"/>
        <w:rPr/>
      </w:pPr>
      <w:r>
        <w:rPr/>
        <w:t xml:space="preserve">муниципальной программы </w:t>
      </w:r>
    </w:p>
    <w:p>
      <w:pPr>
        <w:pStyle w:val="Normal"/>
        <w:spacing w:before="0" w:after="0"/>
        <w:ind w:left="7655"/>
        <w:contextualSpacing/>
        <w:jc w:val="center"/>
        <w:rPr/>
      </w:pPr>
      <w:r>
        <w:rPr/>
        <w:t>«Обеспечение беспрепятственного доступа инвалидов и других маломобильных групп населения к жилым и общественным зданиям, объектам социальной и транспортной инфраструктуры на территории Копейского городского округа»</w:t>
      </w:r>
    </w:p>
    <w:p>
      <w:pPr>
        <w:pStyle w:val="Normal"/>
        <w:ind w:left="7655"/>
        <w:jc w:val="center"/>
        <w:rPr/>
      </w:pPr>
      <w:r>
        <w:rPr/>
        <w:t xml:space="preserve">от </w:t>
      </w:r>
      <w:r>
        <w:rPr/>
        <w:t>25.05.2026</w:t>
      </w:r>
      <w:r>
        <w:rPr/>
        <w:t xml:space="preserve"> № </w:t>
      </w:r>
      <w:r>
        <w:rPr/>
        <w:t>3</w:t>
      </w:r>
    </w:p>
    <w:p>
      <w:pPr>
        <w:pStyle w:val="Normal"/>
        <w:spacing w:before="0" w:after="0"/>
        <w:ind w:left="9498"/>
        <w:contextualSpacing/>
        <w:jc w:val="right"/>
        <w:rPr/>
      </w:pPr>
      <w:r>
        <w:rPr/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/>
      </w:pPr>
      <w:r>
        <w:rPr/>
        <w:t>«Формирование доступной среды для инвалидов и маломобильных групп населения»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15465" w:type="dxa"/>
        <w:jc w:val="left"/>
        <w:tblInd w:w="2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64"/>
        <w:gridCol w:w="8400"/>
      </w:tblGrid>
      <w:tr>
        <w:trPr>
          <w:trHeight w:val="351" w:hRule="atLeast"/>
          <w:cantSplit w:val="true"/>
        </w:trPr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Начальник отдела организации предоставления социальных услуг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Попова Ирина Сергеевна</w:t>
            </w:r>
          </w:p>
        </w:tc>
      </w:tr>
      <w:tr>
        <w:trPr>
          <w:trHeight w:val="286" w:hRule="atLeast"/>
          <w:cantSplit w:val="true"/>
        </w:trPr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Управление социальной защиты населения администрации Копейского городского округа Челябинской области</w:t>
            </w:r>
          </w:p>
        </w:tc>
      </w:tr>
      <w:tr>
        <w:trPr>
          <w:trHeight w:val="275" w:hRule="atLeast"/>
          <w:cantSplit w:val="true"/>
        </w:trPr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8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Обеспечение беспрепятственного доступа инвалидов и других маломобильных групп населения к жилым и общественным зданиям, объектам социальной и транспортной инфраструктуры на территории Копейского городского округа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1554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8"/>
        <w:gridCol w:w="4670"/>
        <w:gridCol w:w="1485"/>
        <w:gridCol w:w="1184"/>
        <w:gridCol w:w="919"/>
        <w:gridCol w:w="903"/>
        <w:gridCol w:w="960"/>
        <w:gridCol w:w="920"/>
        <w:gridCol w:w="906"/>
        <w:gridCol w:w="995"/>
        <w:gridCol w:w="1998"/>
      </w:tblGrid>
      <w:tr>
        <w:trPr>
          <w:trHeight w:val="305" w:hRule="atLeast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4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Единица измере</w:t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Базовое значе</w:t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ние</w:t>
            </w:r>
          </w:p>
        </w:tc>
        <w:tc>
          <w:tcPr>
            <w:tcW w:w="56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03" w:hRule="atLeast"/>
        </w:trPr>
        <w:tc>
          <w:tcPr>
            <w:tcW w:w="5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9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53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1. Создание доступной среды для инвалидов и других маломобильных групп населения</w:t>
            </w:r>
          </w:p>
        </w:tc>
      </w:tr>
      <w:tr>
        <w:trPr>
          <w:trHeight w:val="258" w:hRule="atLeast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1.1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>
                <w:color w:val="000000"/>
              </w:rPr>
              <w:t>Доля объектов социальной, транспортной, инженерной инфраструктуры доступных для инвалидов и других маломобильных групп населения (далее - МГН) в общем количестве объектов, запланированных для проведения мероприятий по адаптации в текущем году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процент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>
                <w:color w:val="000000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УК</w:t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УО</w:t>
            </w:r>
          </w:p>
          <w:p>
            <w:pPr>
              <w:pStyle w:val="BodyText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КЦСОН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15585" w:type="dxa"/>
        <w:jc w:val="left"/>
        <w:tblInd w:w="-81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523"/>
        <w:gridCol w:w="3017"/>
        <w:gridCol w:w="1649"/>
        <w:gridCol w:w="2461"/>
        <w:gridCol w:w="976"/>
        <w:gridCol w:w="1064"/>
        <w:gridCol w:w="976"/>
        <w:gridCol w:w="960"/>
        <w:gridCol w:w="960"/>
        <w:gridCol w:w="1019"/>
        <w:gridCol w:w="1080"/>
        <w:gridCol w:w="899"/>
      </w:tblGrid>
      <w:tr>
        <w:trPr>
          <w:trHeight w:val="524" w:hRule="atLeast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Едини</w:t>
            </w:r>
          </w:p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ца измерения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Базовое значение</w:t>
            </w:r>
          </w:p>
        </w:tc>
        <w:tc>
          <w:tcPr>
            <w:tcW w:w="58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5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30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0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2030</w:t>
            </w:r>
          </w:p>
        </w:tc>
      </w:tr>
      <w:tr>
        <w:trPr>
          <w:trHeight w:val="204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55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1.Создание доступной среды для инвалидов и других маломобильных групп населения</w:t>
            </w:r>
          </w:p>
        </w:tc>
      </w:tr>
      <w:tr>
        <w:trPr>
          <w:trHeight w:val="359" w:hRule="atLeast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bCs/>
                <w:u w:val="none" w:color="000000"/>
              </w:rPr>
              <w:t>Адаптация зданий для доступа инвалидов и других МГН (приспособление входных групп, лестниц, путей движений внутри зданий, зон оказания услуг, оборудование помещений и санитарно-гигиенических комнат поручнями, приобретение и установка пандусов, подъемников, оснащение тактильными плитками, рельефными указателями, звуковыми информаторами, обозначениями по системе Брайля, проведение иных работ, установка информационных табло для</w:t>
            </w:r>
          </w:p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bCs/>
                <w:u w:val="none" w:color="000000"/>
              </w:rPr>
              <w:t>глухих и слабослышащих, видеотерминалов, индукционных систем, информационных дисплеев,  видеогидов, видеотелефонами и иных приспособлений и технических средств для всех категорий инвалидов)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Количество объектов социальной инфраструктуры, в отношении которых проводятся мероприятия по адаптации для доступа инвалидов и других МГН в приоритетных сферах, прошедших паспортизацию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единица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tbl>
      <w:tblPr>
        <w:tblW w:w="15645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3"/>
        <w:gridCol w:w="3860"/>
        <w:gridCol w:w="1935"/>
        <w:gridCol w:w="1244"/>
        <w:gridCol w:w="1309"/>
        <w:gridCol w:w="1308"/>
        <w:gridCol w:w="1311"/>
        <w:gridCol w:w="1250"/>
        <w:gridCol w:w="1335"/>
        <w:gridCol w:w="1358"/>
      </w:tblGrid>
      <w:tr>
        <w:trPr>
          <w:trHeight w:val="303" w:hRule="atLeast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</w:p>
        </w:tc>
        <w:tc>
          <w:tcPr>
            <w:tcW w:w="3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9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7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8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9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43" w:hRule="atLeast"/>
        </w:trPr>
        <w:tc>
          <w:tcPr>
            <w:tcW w:w="156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40" w:before="0" w:after="0"/>
              <w:contextualSpacing/>
              <w:rPr/>
            </w:pPr>
            <w:r>
              <w:rPr/>
              <w:t>1. Создание доступной среды для инвалидов и других маломобильных групп населения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bCs/>
                <w:u w:val="none" w:color="000000"/>
              </w:rPr>
              <w:t>Адаптация зданий для доступа инвалидов и других МГН (приспособление входных групп, лестниц, путей движений внутри зданий, зон оказания услуг, оборудование помещений и санитарно-гигиенических комнат поручнями, приобретение и установка пандусов, подъемников, оснащение тактильными плитками, рельефными указателями, звуковыми информаторами, обозначениями по системе Брайля, проведение иных работ, установка информационных табло для</w:t>
            </w:r>
          </w:p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глухих и слабослышащих, видеотерминалов, индукционных систем, информационных дисплеев,  видеогидов, видеотелефонами и иных приспособлений и технических средств для всех категорий инвалидов)*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УК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УО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КЦСОН</w:t>
            </w:r>
          </w:p>
        </w:tc>
        <w:tc>
          <w:tcPr>
            <w:tcW w:w="124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jc w:val="center"/>
              <w:rPr>
                <w:bCs/>
              </w:rPr>
            </w:pPr>
            <w:r>
              <w:rPr>
                <w:bCs/>
              </w:rPr>
              <w:t>1197,53</w:t>
            </w:r>
          </w:p>
        </w:tc>
        <w:tc>
          <w:tcPr>
            <w:tcW w:w="13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4263,78</w:t>
            </w:r>
          </w:p>
        </w:tc>
        <w:tc>
          <w:tcPr>
            <w:tcW w:w="13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3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25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15461,31</w:t>
            </w:r>
          </w:p>
        </w:tc>
      </w:tr>
      <w:tr>
        <w:trPr>
          <w:trHeight w:val="193" w:hRule="atLeast"/>
        </w:trPr>
        <w:tc>
          <w:tcPr>
            <w:tcW w:w="7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44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0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50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Всего на реализацию комплекса процессных мероприятий, в т.ч.</w:t>
            </w:r>
          </w:p>
        </w:tc>
        <w:tc>
          <w:tcPr>
            <w:tcW w:w="19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jc w:val="center"/>
              <w:rPr>
                <w:bCs/>
              </w:rPr>
            </w:pPr>
            <w:r>
              <w:rPr>
                <w:bCs/>
              </w:rPr>
              <w:t>1197,53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4263,78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15461,31</w:t>
            </w:r>
          </w:p>
        </w:tc>
      </w:tr>
      <w:tr>
        <w:trPr>
          <w:trHeight w:val="193" w:hRule="atLeast"/>
        </w:trPr>
        <w:tc>
          <w:tcPr>
            <w:tcW w:w="45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5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</w:tr>
      <w:tr>
        <w:trPr>
          <w:trHeight w:val="356" w:hRule="atLeast"/>
        </w:trPr>
        <w:tc>
          <w:tcPr>
            <w:tcW w:w="45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9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jc w:val="center"/>
              <w:rPr>
                <w:bCs/>
              </w:rPr>
            </w:pPr>
            <w:r>
              <w:rPr>
                <w:bCs/>
              </w:rPr>
              <w:t>1197,53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4263,78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val="000000"/>
              </w:rPr>
              <w:t>0,00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15461,31</w:t>
            </w:r>
          </w:p>
        </w:tc>
      </w:tr>
    </w:tbl>
    <w:p>
      <w:pPr>
        <w:pStyle w:val="Footer"/>
        <w:rPr/>
      </w:pPr>
      <w:r>
        <w:rPr/>
        <w:t>* Перечень мероприятий приведен в Приложении к КПМ</w:t>
      </w:r>
    </w:p>
    <w:p>
      <w:pPr>
        <w:pStyle w:val="Footer"/>
        <w:rPr/>
      </w:pPr>
      <w:r>
        <w:rPr/>
      </w:r>
    </w:p>
    <w:p>
      <w:pPr>
        <w:pStyle w:val="Foo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p>
      <w:pPr>
        <w:pStyle w:val="Normal"/>
        <w:spacing w:lineRule="auto" w:line="276"/>
        <w:ind w:left="360"/>
        <w:jc w:val="center"/>
        <w:rPr/>
      </w:pPr>
      <w:r>
        <w:rPr/>
      </w:r>
    </w:p>
    <w:tbl>
      <w:tblPr>
        <w:tblW w:w="15735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94"/>
        <w:gridCol w:w="7852"/>
        <w:gridCol w:w="2288"/>
        <w:gridCol w:w="2566"/>
        <w:gridCol w:w="2235"/>
      </w:tblGrid>
      <w:tr>
        <w:trPr>
          <w:trHeight w:val="874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№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/>
              <w:t>1. Создание доступной среды для инвалидов и других маломобильных групп населения</w:t>
            </w:r>
          </w:p>
        </w:tc>
      </w:tr>
      <w:tr>
        <w:trPr>
          <w:trHeight w:val="164" w:hRule="atLeast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1.1</w:t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bCs/>
                <w:u w:val="none" w:color="000000"/>
              </w:rPr>
              <w:t>Адаптация зданий для доступа инвалидов и других МГН (приспособление входных групп, лестниц, путей движений внутри зданий, зон оказания услуг, оборудование помещений и санитарно-гигиенических комнат поручнями, приобретение и установка пандусов, подъемников, оснащение тактильными плитками, рельефными указателями, звуковыми информаторами, обозначениями по системе Брайля, проведение иных работ, установка информационных табло для</w:t>
            </w:r>
          </w:p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глухих и слабослышащих, видеотерминалов, индукционных систем, информационных дисплеев,  видеогидов, видеотелефонами и иных приспособлений и технических средств для всех категорий инвалидов):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572" w:hRule="atLeast"/>
        </w:trPr>
        <w:tc>
          <w:tcPr>
            <w:tcW w:w="7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К.1 Услуга оказана (работы выполнены)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ежегодно 31 декабря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УК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УО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КЦСОН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отчет о выполнении работ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76" w:before="0" w:after="200"/>
        <w:contextualSpacing/>
        <w:rPr/>
      </w:pPr>
      <w:r>
        <w:rPr/>
      </w:r>
    </w:p>
    <w:sectPr>
      <w:type w:val="nextPage"/>
      <w:pgSz w:orient="landscape" w:w="16838" w:h="11906"/>
      <w:pgMar w:left="567" w:right="1134" w:gutter="0" w:header="0" w:top="555" w:footer="0" w:bottom="566"/>
      <w:pgNumType w:start="14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7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8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9" w:customStyle="1">
    <w:name w:val="Символ сноски"/>
    <w:qFormat/>
    <w:rsid w:val="009024f7"/>
    <w:rPr>
      <w:rFonts w:cs="Times New Roman"/>
      <w:vertAlign w:val="superscript"/>
    </w:rPr>
  </w:style>
  <w:style w:type="character" w:styleId="FootnoteReference" w:customStyle="1">
    <w:name w:val="footnote reference"/>
    <w:rPr>
      <w:rFonts w:cs="Times New Roman"/>
      <w:vertAlign w:val="superscript"/>
    </w:rPr>
  </w:style>
  <w:style w:type="character" w:styleId="FootnoteCharacters" w:customStyle="1">
    <w:name w:val="Footnote Characters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ntStyle11" w:customStyle="1">
    <w:name w:val="Font Style11"/>
    <w:qFormat/>
    <w:rsid w:val="00ab5a9c"/>
    <w:rPr>
      <w:rFonts w:ascii="Times New Roman" w:hAnsi="Times New Roman" w:cs="Times New Roman"/>
      <w:b/>
      <w:bCs/>
      <w:i/>
      <w:iCs/>
      <w:sz w:val="34"/>
      <w:szCs w:val="34"/>
    </w:rPr>
  </w:style>
  <w:style w:type="character" w:styleId="Style20" w:customStyle="1">
    <w:name w:val="Символ концевой сноски"/>
    <w:qFormat/>
    <w:rsid w:val="009024f7"/>
    <w:rPr>
      <w:vertAlign w:val="superscript"/>
    </w:rPr>
  </w:style>
  <w:style w:type="character" w:styleId="EndnoteReference" w:customStyle="1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FontStyle12" w:customStyle="1">
    <w:name w:val="Font Style12"/>
    <w:qFormat/>
    <w:rsid w:val="009024f7"/>
    <w:rPr>
      <w:rFonts w:ascii="Times New Roman" w:hAnsi="Times New Roman"/>
      <w:sz w:val="26"/>
    </w:rPr>
  </w:style>
  <w:style w:type="character" w:styleId="FontStyle16" w:customStyle="1">
    <w:name w:val="Font Style16"/>
    <w:qFormat/>
    <w:rsid w:val="009024f7"/>
    <w:rPr>
      <w:rFonts w:ascii="Times New Roman" w:hAnsi="Times New Roman" w:cs="Times New Roman"/>
      <w:b/>
      <w:bCs/>
      <w:sz w:val="26"/>
      <w:szCs w:val="26"/>
    </w:rPr>
  </w:style>
  <w:style w:type="character" w:styleId="Style21" w:customStyle="1">
    <w:name w:val="Символ нумерации"/>
    <w:qFormat/>
    <w:rsid w:val="009024f7"/>
    <w:rPr/>
  </w:style>
  <w:style w:type="character" w:styleId="11" w:customStyle="1">
    <w:name w:val="Верхний колонтитул Знак1"/>
    <w:basedOn w:val="DefaultParagraphFont"/>
    <w:uiPriority w:val="99"/>
    <w:semiHidden/>
    <w:qFormat/>
    <w:rsid w:val="00086c8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" w:customStyle="1">
    <w:name w:val="Нижний колонтитул Знак1"/>
    <w:basedOn w:val="DefaultParagraphFont"/>
    <w:uiPriority w:val="99"/>
    <w:semiHidden/>
    <w:qFormat/>
    <w:rsid w:val="00086c8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 w:customStyle="1">
    <w:name w:val="Заголовок"/>
    <w:basedOn w:val="Normal"/>
    <w:next w:val="BodyText"/>
    <w:qFormat/>
    <w:rsid w:val="00ab5a9c"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rsid w:val="00ab5a9c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11" w:customStyle="1">
    <w:name w:val="Заголовок 11"/>
    <w:basedOn w:val="Normal"/>
    <w:next w:val="Normal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13" w:customStyle="1">
    <w:name w:val="Название объекта1"/>
    <w:basedOn w:val="Normal"/>
    <w:qFormat/>
    <w:rsid w:val="00ab5a9c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IndexHeading">
    <w:name w:val="index heading"/>
    <w:basedOn w:val="Normal"/>
    <w:qFormat/>
    <w:rsid w:val="00ab5a9c"/>
    <w:pPr>
      <w:suppressLineNumbers/>
    </w:pPr>
    <w:rPr>
      <w:rFonts w:ascii="PT Astra Serif" w:hAnsi="PT Astra Serif" w:cs="Noto Sans Devanagari"/>
    </w:rPr>
  </w:style>
  <w:style w:type="paragraph" w:styleId="Style24" w:customStyle="1">
    <w:name w:val="Верхний и нижний колонтитулы"/>
    <w:basedOn w:val="Normal"/>
    <w:qFormat/>
    <w:rsid w:val="00ab5a9c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11"/>
    <w:uiPriority w:val="99"/>
    <w:unhideWhenUsed/>
    <w:rsid w:val="00086c8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12"/>
    <w:uiPriority w:val="99"/>
    <w:semiHidden/>
    <w:unhideWhenUsed/>
    <w:rsid w:val="00086c8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4" w:customStyle="1">
    <w:name w:val="Текст сноски1"/>
    <w:basedOn w:val="Normal"/>
    <w:uiPriority w:val="99"/>
    <w:unhideWhenUsed/>
    <w:qFormat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Style110" w:customStyle="1">
    <w:name w:val="Style1"/>
    <w:basedOn w:val="Normal"/>
    <w:qFormat/>
    <w:rsid w:val="00ab5a9c"/>
    <w:pPr>
      <w:widowControl w:val="false"/>
    </w:pPr>
    <w:rPr/>
  </w:style>
  <w:style w:type="paragraph" w:styleId="Style25" w:customStyle="1">
    <w:name w:val="Style2"/>
    <w:basedOn w:val="Normal"/>
    <w:qFormat/>
    <w:rsid w:val="00ab5a9c"/>
    <w:pPr>
      <w:widowControl w:val="false"/>
    </w:pPr>
    <w:rPr/>
  </w:style>
  <w:style w:type="paragraph" w:styleId="Style26" w:customStyle="1">
    <w:name w:val="Содержимое таблицы"/>
    <w:basedOn w:val="Normal"/>
    <w:qFormat/>
    <w:rsid w:val="00ab5a9c"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rsid w:val="00ab5a9c"/>
    <w:pPr>
      <w:jc w:val="center"/>
    </w:pPr>
    <w:rPr>
      <w:b/>
      <w:bCs/>
    </w:rPr>
  </w:style>
  <w:style w:type="numbering" w:styleId="Style28" w:default="1">
    <w:name w:val="Без списка"/>
    <w:uiPriority w:val="99"/>
    <w:semiHidden/>
    <w:unhideWhenUsed/>
    <w:qFormat/>
  </w:style>
  <w:style w:type="numbering" w:styleId="Style29" w:customStyle="1">
    <w:name w:val="Маркер •"/>
    <w:qFormat/>
    <w:rsid w:val="009024f7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780A6-A6CF-4EE1-9E19-FAB1503E1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4</Pages>
  <Words>660</Words>
  <Characters>4540</Characters>
  <CharactersWithSpaces>5015</CharactersWithSpaces>
  <Paragraphs>189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2026-06-11T04:54:00Z</dcterms:created>
  <dc:creator>n.babyrina</dc:creator>
  <dc:description/>
  <dc:language>ru-RU</dc:language>
  <cp:lastModifiedBy/>
  <cp:lastPrinted>2026-01-27T10:19:00Z</cp:lastPrinted>
  <dcterms:modified xsi:type="dcterms:W3CDTF">2026-06-11T09:59:08Z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