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6A0" w:rsidRDefault="00D30C7A">
      <w:pPr>
        <w:spacing w:after="0" w:line="240" w:lineRule="auto"/>
        <w:ind w:firstLine="96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B236A0" w:rsidRDefault="00D30C7A">
      <w:pPr>
        <w:spacing w:after="0" w:line="240" w:lineRule="auto"/>
        <w:ind w:left="96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распоряжению администрации Копейского городского округа от 31.10.2024 № 873-р </w:t>
      </w:r>
    </w:p>
    <w:p w:rsidR="00B236A0" w:rsidRDefault="00D30C7A">
      <w:pPr>
        <w:spacing w:after="0" w:line="240" w:lineRule="auto"/>
        <w:ind w:left="96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распоряжения администрации Копейского городского округа</w:t>
      </w:r>
    </w:p>
    <w:p w:rsidR="00B236A0" w:rsidRDefault="00D30C7A">
      <w:pPr>
        <w:spacing w:after="0" w:line="240" w:lineRule="auto"/>
        <w:ind w:left="96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27.05.2026 № 480-р</w:t>
      </w:r>
    </w:p>
    <w:p w:rsidR="00B236A0" w:rsidRDefault="00B236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36A0" w:rsidRDefault="00D30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</w:t>
      </w:r>
    </w:p>
    <w:p w:rsidR="00B236A0" w:rsidRDefault="00D30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</w:p>
    <w:p w:rsidR="00B236A0" w:rsidRDefault="00D30C7A">
      <w:pPr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4"/>
          <w:szCs w:val="24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</w:rPr>
        <w:t xml:space="preserve">«Сохранение, использование и популяризация памятников монументальной скульптуры </w:t>
      </w:r>
    </w:p>
    <w:p w:rsidR="00B236A0" w:rsidRDefault="00D30C7A">
      <w:pPr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4"/>
          <w:szCs w:val="24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</w:rPr>
        <w:t xml:space="preserve">и объектов культурного наследия (памятников истории и культуры) </w:t>
      </w:r>
    </w:p>
    <w:p w:rsidR="00B236A0" w:rsidRDefault="00D30C7A">
      <w:pPr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4"/>
          <w:szCs w:val="24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</w:rPr>
        <w:t xml:space="preserve">народов Российской Федерации, находящихся </w:t>
      </w:r>
      <w:r>
        <w:rPr>
          <w:rFonts w:ascii="Times New Roman" w:eastAsia="Times New Roman" w:hAnsi="Times New Roman"/>
          <w:sz w:val="24"/>
          <w:szCs w:val="24"/>
        </w:rPr>
        <w:t>на территории Копейского городского округа»</w:t>
      </w:r>
    </w:p>
    <w:p w:rsidR="00B236A0" w:rsidRDefault="00B23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6A0" w:rsidRDefault="00D30C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W w:w="5000" w:type="pct"/>
        <w:tblInd w:w="-346" w:type="dxa"/>
        <w:tblLayout w:type="fixed"/>
        <w:tblLook w:val="01E0" w:firstRow="1" w:lastRow="1" w:firstColumn="1" w:lastColumn="1" w:noHBand="0" w:noVBand="0"/>
      </w:tblPr>
      <w:tblGrid>
        <w:gridCol w:w="3738"/>
        <w:gridCol w:w="4271"/>
        <w:gridCol w:w="6777"/>
      </w:tblGrid>
      <w:tr w:rsidR="00B236A0">
        <w:trPr>
          <w:trHeight w:val="37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</w:t>
            </w:r>
            <w:r>
              <w:rPr>
                <w:rFonts w:ascii="Times New Roman" w:hAnsi="Times New Roman"/>
                <w:sz w:val="24"/>
                <w:szCs w:val="24"/>
              </w:rPr>
              <w:t>тор муниципальной программы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городского округа по социальному развитию </w:t>
            </w:r>
          </w:p>
        </w:tc>
      </w:tr>
      <w:tr w:rsidR="00B236A0">
        <w:trPr>
          <w:trHeight w:val="52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культуры администрации Копейского городского округа Челябинской области (далее – управление культуры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администрации)</w:t>
            </w:r>
          </w:p>
        </w:tc>
      </w:tr>
      <w:tr w:rsidR="00B236A0">
        <w:trPr>
          <w:trHeight w:val="52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B236A0">
        <w:trPr>
          <w:trHeight w:val="52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по имуществу и земельным отношениям администрации Копейского городского округа</w:t>
            </w:r>
          </w:p>
        </w:tc>
      </w:tr>
      <w:tr w:rsidR="00B236A0">
        <w:trPr>
          <w:trHeight w:val="56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6A0" w:rsidRDefault="00D30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2025 - 2030 годы</w:t>
            </w:r>
          </w:p>
        </w:tc>
      </w:tr>
      <w:tr w:rsidR="00B236A0">
        <w:trPr>
          <w:trHeight w:val="111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Цели/задачи муниципальной программы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сохранности, использования и популяризации памятников монументальной скульптуры и объектов культурного наследия, находящихся на территории городского округа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 монументальной скульптуры</w:t>
            </w:r>
          </w:p>
          <w:p w:rsidR="00B236A0" w:rsidRDefault="00D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Сохранение и использование памятников монументальной скульптуры</w:t>
            </w:r>
          </w:p>
          <w:p w:rsidR="00B236A0" w:rsidRDefault="00D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3. Сохранение и использование объектов культурного наследия</w:t>
            </w:r>
          </w:p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4. Популяризация  объектов культурного наследия</w:t>
            </w:r>
          </w:p>
        </w:tc>
      </w:tr>
      <w:tr w:rsidR="00B236A0">
        <w:trPr>
          <w:trHeight w:val="406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36A0">
        <w:trPr>
          <w:trHeight w:val="46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</w:t>
            </w:r>
            <w:r>
              <w:rPr>
                <w:rFonts w:ascii="Times New Roman" w:hAnsi="Times New Roman"/>
                <w:sz w:val="24"/>
                <w:szCs w:val="24"/>
              </w:rPr>
              <w:t>финансового обеспечения за весь период реализации (тыс. руб.)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2 442,60 </w:t>
            </w:r>
          </w:p>
        </w:tc>
      </w:tr>
      <w:tr w:rsidR="00B236A0">
        <w:trPr>
          <w:trHeight w:val="69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Стратегии национальной безопасности Российской Федерации, утвержденной Указом Президента Российс</w:t>
            </w:r>
            <w:r>
              <w:rPr>
                <w:rFonts w:ascii="Times New Roman" w:hAnsi="Times New Roman"/>
                <w:sz w:val="24"/>
                <w:szCs w:val="24"/>
              </w:rPr>
              <w:t>кой Федерации от 02.07.2021. № 400 «О Стратегии национальной безопасности Российской Федерации»; Государственная программа «Развитие культуры Челябинской области»</w:t>
            </w:r>
          </w:p>
        </w:tc>
      </w:tr>
    </w:tbl>
    <w:p w:rsidR="00B236A0" w:rsidRDefault="00B23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6A0" w:rsidRDefault="00D30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Показатели муниципальной программы</w:t>
      </w:r>
    </w:p>
    <w:tbl>
      <w:tblPr>
        <w:tblW w:w="5000" w:type="pct"/>
        <w:tblInd w:w="-346" w:type="dxa"/>
        <w:tblLayout w:type="fixed"/>
        <w:tblLook w:val="0000" w:firstRow="0" w:lastRow="0" w:firstColumn="0" w:lastColumn="0" w:noHBand="0" w:noVBand="0"/>
      </w:tblPr>
      <w:tblGrid>
        <w:gridCol w:w="748"/>
        <w:gridCol w:w="3633"/>
        <w:gridCol w:w="1609"/>
        <w:gridCol w:w="1203"/>
        <w:gridCol w:w="932"/>
        <w:gridCol w:w="932"/>
        <w:gridCol w:w="934"/>
        <w:gridCol w:w="935"/>
        <w:gridCol w:w="7"/>
        <w:gridCol w:w="928"/>
        <w:gridCol w:w="935"/>
        <w:gridCol w:w="59"/>
        <w:gridCol w:w="1931"/>
      </w:tblGrid>
      <w:tr w:rsidR="00B236A0">
        <w:trPr>
          <w:trHeight w:val="30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Базовое значение </w:t>
            </w:r>
          </w:p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6A0">
        <w:trPr>
          <w:trHeight w:val="812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9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236A0">
        <w:trPr>
          <w:trHeight w:val="258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Цель: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сохранности, использования и популяризации памятников монументальной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скульптуры и объектов культурного наследия, находящихся на территории городского округа»</w:t>
            </w:r>
          </w:p>
        </w:tc>
      </w:tr>
      <w:tr w:rsidR="00B236A0">
        <w:trPr>
          <w:trHeight w:val="258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установленных и измененных информационных надписей к общему числу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памятников, находящихся на территории городского округа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  <w:tr w:rsidR="00B236A0">
        <w:trPr>
          <w:trHeight w:val="258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Сохранение и использование памятников монументальной скульптуры</w:t>
            </w: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отремонтированных и отреставрированных памятников к общему числу памятников, находящихся на территории городского округа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  <w:tr w:rsidR="00B236A0">
        <w:trPr>
          <w:trHeight w:val="258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Задача 3. Сохранение и использование объектов культурного наследия</w:t>
            </w: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 ежегодно отремонтированных объектов культурного  наследия к общему числу объектов  культурного наследия, находящихся на территории городского округа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установленных границ территорий объектов культурного наследия к общему количеству объектов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культурного наследия городского округа, находящихся на учете  в едином государственном реестре объектов культурног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наследия (памятников истории и культуры) народов Российской Федерации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по имуществу и земельным отношениям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администрации Копейского городского округа</w:t>
            </w:r>
          </w:p>
        </w:tc>
      </w:tr>
      <w:tr w:rsidR="00B236A0">
        <w:trPr>
          <w:trHeight w:val="258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Задача 4. Популяризация  объектов культурного наследия</w:t>
            </w: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Охват населения при проведении массовых  мероприятий (в процентах от общей численности населения)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  <w:tr w:rsidR="00B236A0">
        <w:trPr>
          <w:trHeight w:val="2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публикаций в СМИ в год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менее 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</w:tbl>
    <w:p w:rsidR="00B236A0" w:rsidRDefault="00B236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36A0" w:rsidRDefault="00D30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План достижения показателей муниципальной программы в 2026 году</w:t>
      </w:r>
    </w:p>
    <w:tbl>
      <w:tblPr>
        <w:tblW w:w="5000" w:type="pct"/>
        <w:tblInd w:w="-550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4"/>
        <w:gridCol w:w="5767"/>
        <w:gridCol w:w="1290"/>
        <w:gridCol w:w="546"/>
        <w:gridCol w:w="443"/>
        <w:gridCol w:w="466"/>
        <w:gridCol w:w="526"/>
        <w:gridCol w:w="525"/>
        <w:gridCol w:w="527"/>
        <w:gridCol w:w="529"/>
        <w:gridCol w:w="532"/>
        <w:gridCol w:w="529"/>
        <w:gridCol w:w="530"/>
        <w:gridCol w:w="522"/>
        <w:gridCol w:w="1056"/>
      </w:tblGrid>
      <w:tr w:rsidR="00B236A0">
        <w:trPr>
          <w:trHeight w:val="300"/>
          <w:tblHeader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Плановые значения по кварталам / месяцам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</w:t>
            </w:r>
          </w:p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</w:tr>
      <w:tr w:rsidR="00B236A0">
        <w:trPr>
          <w:trHeight w:val="177"/>
          <w:tblHeader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6A0">
        <w:trPr>
          <w:trHeight w:val="164"/>
          <w:tblHeader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236A0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7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процессной части муниципальной программы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37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Изучение, популяризация и сохранение памятников монументальной скульптуры,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находящихся на территории Копейского городского округа»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установленных и измененных информационных надписей к общему числу памятников, находящихся на</w:t>
            </w:r>
          </w:p>
          <w:p w:rsidR="00B236A0" w:rsidRDefault="00D30C7A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территории городского округа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236A0">
        <w:trPr>
          <w:trHeight w:val="35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отремонтированных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отреставрированных памятников к общему числу памятников, находящихся на территории городского округа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B23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7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Сохранение, использование и популяризация объектов культурного наследия (памятников истории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культуры), находящихся на территории Копейского городского округа»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ежегодно отремонтированных  объектов культурного наследия к общему числу объектов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культурного наследия, находящихся на территории городского округа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установленных границ территорий объектов  культурного наследия к общему количеству объектов  культурного наследия городского округа, находящихся на учете в едином государственном реестре объектов культурного наследия (памятников истории и культуры) 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родов Российской Федерации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Охват населения при проведении массовых мероприятий (в процентах от общей численности населения)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36A0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Количество публикаций в СМИ в год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</w:tr>
    </w:tbl>
    <w:p w:rsidR="00B236A0" w:rsidRDefault="00B23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6A0" w:rsidRDefault="00D30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Структура муниципальной программы</w:t>
      </w:r>
    </w:p>
    <w:tbl>
      <w:tblPr>
        <w:tblW w:w="15735" w:type="dxa"/>
        <w:tblInd w:w="-346" w:type="dxa"/>
        <w:tblLayout w:type="fixed"/>
        <w:tblLook w:val="01E0" w:firstRow="1" w:lastRow="1" w:firstColumn="1" w:lastColumn="1" w:noHBand="0" w:noVBand="0"/>
      </w:tblPr>
      <w:tblGrid>
        <w:gridCol w:w="858"/>
        <w:gridCol w:w="7188"/>
        <w:gridCol w:w="4003"/>
        <w:gridCol w:w="3686"/>
      </w:tblGrid>
      <w:tr w:rsidR="00B236A0">
        <w:trPr>
          <w:trHeight w:val="49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 показателями</w:t>
            </w:r>
          </w:p>
        </w:tc>
      </w:tr>
      <w:tr w:rsidR="00B236A0">
        <w:trPr>
          <w:trHeight w:val="2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36A0">
        <w:trPr>
          <w:trHeight w:val="415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Комплекс процессных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«Изучение, популяризация и сохранение памятников монументальной скульптуры, находящихся на территории Копейского городского округа»</w:t>
            </w:r>
          </w:p>
        </w:tc>
      </w:tr>
      <w:tr w:rsidR="00B236A0">
        <w:trPr>
          <w:trHeight w:val="295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реализацию: начальник управления культуры   администрации Жуков Дмитрий Юрьевич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01.01.2025 -31.12.2030</w:t>
            </w:r>
          </w:p>
        </w:tc>
      </w:tr>
      <w:tr w:rsidR="00B236A0">
        <w:trPr>
          <w:trHeight w:val="1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сохранения нематериального культурного наследия  народов, населяющих городской округ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установленных и измененных информационных надписей к общему числ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 памятников, находящихся на территории городского округа </w:t>
            </w:r>
          </w:p>
        </w:tc>
      </w:tr>
      <w:tr w:rsidR="00B236A0">
        <w:trPr>
          <w:trHeight w:val="1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«Сохранение и использование памятников монументальной скульптуры»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сохранения нематериального культурного наследия  народов, населяющих городской округ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отремонтированных и отреставрированных памятников к общему числу памятников, находящихся на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B236A0">
        <w:trPr>
          <w:trHeight w:val="439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 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Сохранение, использование и популяризация объектов культурного наследия (памятников истории и 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льтуры), находящихся на территории Копейского городского округа»</w:t>
            </w:r>
          </w:p>
        </w:tc>
      </w:tr>
      <w:tr w:rsidR="00B236A0">
        <w:trPr>
          <w:trHeight w:val="295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реализацию начальник управления культуры администрации Жуков Дмитрий Юрьевич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01.01.2025 -31.12.2030</w:t>
            </w:r>
          </w:p>
        </w:tc>
      </w:tr>
      <w:tr w:rsidR="00B236A0">
        <w:trPr>
          <w:trHeight w:val="1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Сохранение и использование объектов культурного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наследия»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сохранения нематериального культурного наследия  народов, населяющих городской округ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ежегодно отремонтированных  объектов культурного наследия к общему числу объектов культурного наследия, находящихся на территории город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ского округа</w:t>
            </w:r>
          </w:p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установленных границ территорий объектов культурного наследия к общему количеству объектов культурного наследия городского округа, находящихся на учете  в едином государственном реестре объектов культурного наследия (памятников истории и </w:t>
            </w:r>
            <w:r>
              <w:rPr>
                <w:rFonts w:ascii="Times New Roman" w:hAnsi="Times New Roman"/>
                <w:sz w:val="24"/>
                <w:szCs w:val="24"/>
              </w:rPr>
              <w:t>культуры) народов Российской Федерации</w:t>
            </w:r>
          </w:p>
        </w:tc>
      </w:tr>
      <w:tr w:rsidR="00B236A0">
        <w:trPr>
          <w:trHeight w:val="1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Популяризация объектов культурного наследия»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сохранения нематериального культурного наследия  народов, населяющих городской округ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Охват населения при проведении массовых меропри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ятий (в процентах от общей численности населения)</w:t>
            </w:r>
          </w:p>
          <w:p w:rsidR="00B236A0" w:rsidRDefault="00D30C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публикаций в СМИ в год</w:t>
            </w:r>
          </w:p>
        </w:tc>
      </w:tr>
    </w:tbl>
    <w:p w:rsidR="00B236A0" w:rsidRDefault="00D30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Финансовое обеспечение муниципальной программы</w:t>
      </w:r>
    </w:p>
    <w:tbl>
      <w:tblPr>
        <w:tblW w:w="5000" w:type="pct"/>
        <w:tblInd w:w="-346" w:type="dxa"/>
        <w:tblLayout w:type="fixed"/>
        <w:tblLook w:val="0000" w:firstRow="0" w:lastRow="0" w:firstColumn="0" w:lastColumn="0" w:noHBand="0" w:noVBand="0"/>
      </w:tblPr>
      <w:tblGrid>
        <w:gridCol w:w="2258"/>
        <w:gridCol w:w="1203"/>
        <w:gridCol w:w="962"/>
        <w:gridCol w:w="1134"/>
        <w:gridCol w:w="426"/>
        <w:gridCol w:w="410"/>
        <w:gridCol w:w="81"/>
        <w:gridCol w:w="646"/>
        <w:gridCol w:w="81"/>
        <w:gridCol w:w="646"/>
        <w:gridCol w:w="1104"/>
        <w:gridCol w:w="728"/>
        <w:gridCol w:w="728"/>
        <w:gridCol w:w="731"/>
        <w:gridCol w:w="726"/>
        <w:gridCol w:w="729"/>
        <w:gridCol w:w="728"/>
        <w:gridCol w:w="728"/>
        <w:gridCol w:w="737"/>
      </w:tblGrid>
      <w:tr w:rsidR="00B236A0" w:rsidTr="00D30C7A">
        <w:trPr>
          <w:trHeight w:val="193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 / соисполнитель  </w:t>
            </w:r>
          </w:p>
        </w:tc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финансового обеспечения по годам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реализации, тыс. рублей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т.ч.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1 640,00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2 442,60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1 640,00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2 442,60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89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Комплекс процессных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«Изучение, популяризация и сохранение памятников монументальной скульптуры, находящихся на территории Копейского городского округа»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т.ч.: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D30C7A" w:rsidTr="00D30C7A">
        <w:trPr>
          <w:gridAfter w:val="8"/>
          <w:wAfter w:w="5835" w:type="dxa"/>
          <w:trHeight w:val="339"/>
        </w:trPr>
        <w:tc>
          <w:tcPr>
            <w:tcW w:w="89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C7A" w:rsidRDefault="00D30C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1.2. 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Сохранение, использование и популяризация объектов культурного наследия (памятников истории и культуры), находящихся на территории Копейского городского округа»</w:t>
            </w:r>
          </w:p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т.ч.: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1 240,00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2 042,60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  <w:tr w:rsidR="00B236A0" w:rsidTr="00D30C7A">
        <w:trPr>
          <w:trHeight w:val="19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B23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1 240,00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A0" w:rsidRDefault="00D30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042,60</w:t>
            </w:r>
          </w:p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1" w:type="dxa"/>
          </w:tcPr>
          <w:p w:rsidR="00B236A0" w:rsidRDefault="00B236A0"/>
        </w:tc>
        <w:tc>
          <w:tcPr>
            <w:tcW w:w="726" w:type="dxa"/>
          </w:tcPr>
          <w:p w:rsidR="00B236A0" w:rsidRDefault="00B236A0"/>
        </w:tc>
        <w:tc>
          <w:tcPr>
            <w:tcW w:w="729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28" w:type="dxa"/>
          </w:tcPr>
          <w:p w:rsidR="00B236A0" w:rsidRDefault="00B236A0"/>
        </w:tc>
        <w:tc>
          <w:tcPr>
            <w:tcW w:w="737" w:type="dxa"/>
          </w:tcPr>
          <w:p w:rsidR="00B236A0" w:rsidRDefault="00B236A0"/>
        </w:tc>
      </w:tr>
    </w:tbl>
    <w:p w:rsidR="00B236A0" w:rsidRDefault="00B236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36A0" w:rsidRDefault="00B236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36A0" w:rsidRDefault="00B236A0"/>
    <w:p w:rsidR="00B236A0" w:rsidRDefault="00B236A0"/>
    <w:sectPr w:rsidR="00B236A0">
      <w:headerReference w:type="even" r:id="rId8"/>
      <w:headerReference w:type="default" r:id="rId9"/>
      <w:headerReference w:type="first" r:id="rId10"/>
      <w:pgSz w:w="16838" w:h="11906" w:orient="landscape"/>
      <w:pgMar w:top="850" w:right="1134" w:bottom="709" w:left="1134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0C7A">
      <w:pPr>
        <w:spacing w:after="0" w:line="240" w:lineRule="auto"/>
      </w:pPr>
      <w:r>
        <w:separator/>
      </w:r>
    </w:p>
  </w:endnote>
  <w:endnote w:type="continuationSeparator" w:id="0">
    <w:p w:rsidR="00000000" w:rsidRDefault="00D3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0C7A">
      <w:pPr>
        <w:spacing w:after="0" w:line="240" w:lineRule="auto"/>
      </w:pPr>
      <w:r>
        <w:separator/>
      </w:r>
    </w:p>
  </w:footnote>
  <w:footnote w:type="continuationSeparator" w:id="0">
    <w:p w:rsidR="00000000" w:rsidRDefault="00D3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6A0" w:rsidRDefault="00B236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6991967"/>
      <w:docPartObj>
        <w:docPartGallery w:val="Page Numbers (Top of Page)"/>
        <w:docPartUnique/>
      </w:docPartObj>
    </w:sdtPr>
    <w:sdtEndPr/>
    <w:sdtContent>
      <w:p w:rsidR="00B236A0" w:rsidRDefault="00D30C7A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236A0" w:rsidRDefault="00B236A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6A0" w:rsidRDefault="00B236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53FA"/>
    <w:multiLevelType w:val="multilevel"/>
    <w:tmpl w:val="B778FE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B02AFB"/>
    <w:multiLevelType w:val="multilevel"/>
    <w:tmpl w:val="4418AD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A0"/>
    <w:rsid w:val="00B236A0"/>
    <w:rsid w:val="00D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F0F55-AD8F-4707-8853-A43DDA4D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721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75721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B75721"/>
    <w:rPr>
      <w:rFonts w:ascii="Calibri" w:eastAsia="Calibri" w:hAnsi="Calibri" w:cs="Times New Roman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7572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B75721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4863F-4509-4234-90D3-1249134F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1378</Words>
  <Characters>7856</Characters>
  <Application>Microsoft Office Word</Application>
  <DocSecurity>0</DocSecurity>
  <Lines>65</Lines>
  <Paragraphs>18</Paragraphs>
  <ScaleCrop>false</ScaleCrop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Азаматов Ринат Рамзисович</cp:lastModifiedBy>
  <cp:revision>4</cp:revision>
  <cp:lastPrinted>2026-05-13T10:43:00Z</cp:lastPrinted>
  <dcterms:created xsi:type="dcterms:W3CDTF">2026-05-27T05:40:00Z</dcterms:created>
  <dcterms:modified xsi:type="dcterms:W3CDTF">2026-05-27T08:55:00Z</dcterms:modified>
  <dc:language>ru-RU</dc:language>
</cp:coreProperties>
</file>