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"/>
        <w:tblW w:w="15735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38"/>
        <w:gridCol w:w="7796"/>
      </w:tblGrid>
      <w:tr>
        <w:trPr/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bookmarkStart w:id="0" w:name="_GoBack"/>
            <w:bookmarkEnd w:id="0"/>
            <w:r>
              <w:rPr>
                <w:kern w:val="0"/>
                <w:lang w:val="ru-RU" w:bidi="ar-SA"/>
              </w:rPr>
              <w:t xml:space="preserve">                             </w:t>
            </w:r>
            <w:r>
              <w:rPr>
                <w:kern w:val="0"/>
                <w:lang w:val="ru-RU" w:bidi="ar-SA"/>
              </w:rPr>
              <w:t>УТВЕРЖДЕНО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</w:t>
            </w:r>
            <w:r>
              <w:rPr>
                <w:kern w:val="0"/>
                <w:lang w:val="ru-RU" w:bidi="ar-SA"/>
              </w:rPr>
              <w:t>Протоколом управляющего совета</w:t>
            </w:r>
          </w:p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 </w:t>
            </w:r>
            <w:r>
              <w:rPr>
                <w:kern w:val="0"/>
                <w:lang w:val="ru-RU" w:bidi="ar-SA"/>
              </w:rPr>
              <w:t>муниципальной программы</w:t>
            </w:r>
          </w:p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</w:t>
            </w:r>
            <w:r>
              <w:rPr>
                <w:kern w:val="0"/>
                <w:lang w:val="ru-RU" w:bidi="ar-SA"/>
              </w:rPr>
              <w:t>«Развитие муниципальной системы образования»</w:t>
            </w:r>
          </w:p>
          <w:p>
            <w:pPr>
              <w:pStyle w:val="Normal"/>
              <w:widowControl/>
              <w:tabs>
                <w:tab w:val="clear" w:pos="708"/>
                <w:tab w:val="left" w:pos="1335" w:leader="none"/>
              </w:tabs>
              <w:spacing w:before="0" w:after="0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                   </w:t>
            </w:r>
            <w:r>
              <w:rPr>
                <w:kern w:val="0"/>
                <w:lang w:val="ru-RU" w:bidi="ar-SA"/>
              </w:rPr>
              <w:t>Копейского городского округа</w:t>
            </w:r>
          </w:p>
        </w:tc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ind w:left="-108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  <w:t xml:space="preserve">            </w:t>
      </w:r>
      <w:r>
        <w:rPr>
          <w:u w:val="single"/>
        </w:rPr>
        <w:t xml:space="preserve">    </w:t>
      </w:r>
      <w:r>
        <w:rPr>
          <w:u w:val="single"/>
        </w:rPr>
        <w:t xml:space="preserve">От </w:t>
      </w:r>
      <w:r>
        <w:rPr>
          <w:u w:val="single"/>
        </w:rPr>
        <w:t>23.01.2026</w:t>
      </w:r>
      <w:r>
        <w:rPr>
          <w:u w:val="single"/>
        </w:rPr>
        <w:t xml:space="preserve"> №</w:t>
      </w:r>
      <w:r>
        <w:rPr>
          <w:u w:val="single"/>
        </w:rPr>
        <w:t>5</w:t>
      </w:r>
    </w:p>
    <w:p>
      <w:pPr>
        <w:pStyle w:val="Normal"/>
        <w:spacing w:before="0" w:after="0"/>
        <w:contextualSpacing/>
        <w:rPr/>
      </w:pPr>
      <w:r>
        <w:rPr/>
        <w:t xml:space="preserve">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проекта «Все лучшее детям»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119"/>
        <w:gridCol w:w="1014"/>
        <w:gridCol w:w="3095"/>
        <w:gridCol w:w="1847"/>
        <w:gridCol w:w="1519"/>
        <w:gridCol w:w="1976"/>
      </w:tblGrid>
      <w:tr>
        <w:trPr>
          <w:trHeight w:val="7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  <w:t>Краткое наименование проекта: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«Все лучшее детям»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Срок реализации проекта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01.01.2025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31.12.2030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numPr>
                <w:ilvl w:val="0"/>
                <w:numId w:val="0"/>
              </w:numPr>
              <w:spacing w:before="0" w:after="0"/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Ангеловский А.А.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Заместитель Главы городского округа по социальному развитию</w:t>
            </w:r>
          </w:p>
        </w:tc>
      </w:tr>
      <w:tr>
        <w:trPr>
          <w:trHeight w:val="399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проекта</w:t>
            </w:r>
          </w:p>
        </w:tc>
        <w:tc>
          <w:tcPr>
            <w:tcW w:w="4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Хлынина М.Н.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ГРБС -управление образования администрации </w:t>
            </w:r>
          </w:p>
        </w:tc>
      </w:tr>
      <w:tr>
        <w:trPr>
          <w:trHeight w:val="198" w:hRule="atLeast"/>
          <w:cantSplit w:val="true"/>
        </w:trPr>
        <w:tc>
          <w:tcPr>
            <w:tcW w:w="5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Связь с муниципальной программой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Муниципальная программа </w:t>
            </w:r>
          </w:p>
        </w:tc>
        <w:tc>
          <w:tcPr>
            <w:tcW w:w="5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Развитие муниципальной системы образования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before="0" w:after="0"/>
        <w:contextualSpacing/>
        <w:jc w:val="center"/>
        <w:rPr/>
      </w:pPr>
      <w:r>
        <w:rPr/>
        <w:t xml:space="preserve">2. Показатели проекта </w:t>
      </w:r>
    </w:p>
    <w:tbl>
      <w:tblPr>
        <w:tblW w:w="5000" w:type="pct"/>
        <w:jc w:val="left"/>
        <w:tblInd w:w="-539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 w:noHBand="0" w:noVBand="0" w:firstColumn="0" w:lastRow="0" w:lastColumn="0" w:firstRow="0"/>
      </w:tblPr>
      <w:tblGrid>
        <w:gridCol w:w="420"/>
        <w:gridCol w:w="4692"/>
        <w:gridCol w:w="1512"/>
        <w:gridCol w:w="977"/>
        <w:gridCol w:w="655"/>
        <w:gridCol w:w="784"/>
        <w:gridCol w:w="788"/>
        <w:gridCol w:w="656"/>
        <w:gridCol w:w="699"/>
        <w:gridCol w:w="700"/>
        <w:gridCol w:w="699"/>
        <w:gridCol w:w="1311"/>
        <w:gridCol w:w="676"/>
      </w:tblGrid>
      <w:tr>
        <w:trPr>
          <w:trHeight w:val="369" w:hRule="atLeast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4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Показатели</w:t>
            </w:r>
            <w:r>
              <w:rPr>
                <w:lang w:val="en-US"/>
              </w:rPr>
              <w:t xml:space="preserve"> </w:t>
            </w:r>
            <w:r>
              <w:rPr/>
              <w:t>проекта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Уровень показателя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Единица измере-ния </w:t>
            </w:r>
          </w:p>
        </w:tc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 xml:space="preserve">2024 </w:t>
            </w:r>
          </w:p>
        </w:tc>
        <w:tc>
          <w:tcPr>
            <w:tcW w:w="43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Признак возрастания/ убывания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>
                <w:vertAlign w:val="superscript"/>
              </w:rPr>
            </w:pPr>
            <w:r>
              <w:rPr/>
              <w:t>Нара-стаю-щий итог</w:t>
            </w:r>
          </w:p>
        </w:tc>
      </w:tr>
      <w:tr>
        <w:trPr>
          <w:trHeight w:val="199" w:hRule="atLeast"/>
        </w:trPr>
        <w:tc>
          <w:tcPr>
            <w:tcW w:w="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4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5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9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33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13</w:t>
            </w:r>
          </w:p>
        </w:tc>
      </w:tr>
      <w:tr>
        <w:trPr>
          <w:trHeight w:val="133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4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contextualSpacing/>
              <w:rPr/>
            </w:pPr>
            <w:r>
              <w:rPr/>
              <w:t>Задача – обеспечение реализации мероприятий по модернизации школьных систем образования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u w:val="none" w:color="000000"/>
              </w:rPr>
            </w:pPr>
            <w:r>
              <w:rPr/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«НП», «РП»</w:t>
            </w:r>
            <w:r>
              <w:rPr/>
              <w:t>,</w:t>
            </w:r>
            <w:r>
              <w:rPr>
                <w:color w:val="000000"/>
                <w:u w:val="none" w:color="000000"/>
              </w:rPr>
              <w:t xml:space="preserve"> «ГП» 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единиц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/>
              <w:t>Доля выполненных работ по благоустройству территории капитально отремонтированных зданий общеобразовательных организаций, в общем количестве работ по благоустройству территории капитально отремонтированных зданий общеобразовательных организаций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«НП», «РП»</w:t>
            </w:r>
            <w:r>
              <w:rPr/>
              <w:t>,</w:t>
            </w:r>
            <w:r>
              <w:rPr>
                <w:color w:val="000000"/>
                <w:u w:val="none" w:color="000000"/>
              </w:rPr>
              <w:t xml:space="preserve"> «ГП»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Количество мероприятий по привлечению обучающихся, учителей и родителей обучающихся к обсуждению дизайнерских и иных решений в рамках подготовки к проведению и приемке ремонтных работ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«НП», «РП»</w:t>
            </w:r>
            <w:r>
              <w:rPr/>
              <w:t>,</w:t>
            </w:r>
            <w:r>
              <w:rPr>
                <w:color w:val="000000"/>
                <w:u w:val="none" w:color="000000"/>
              </w:rPr>
              <w:t xml:space="preserve"> «ГП»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единиц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1.4.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/>
              <w:t>Количество объектов, в которых в полном объеме выполнены мероприятия по обеспечению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  <w:t>«НП», «РП»</w:t>
            </w:r>
            <w:r>
              <w:rPr/>
              <w:t>,</w:t>
            </w:r>
            <w:r>
              <w:rPr>
                <w:color w:val="000000"/>
                <w:u w:val="none" w:color="000000"/>
              </w:rPr>
              <w:t xml:space="preserve"> «ГП»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единиц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/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Возрастаю-щий 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41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Задача – повышение качества общего образования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2.1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/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/>
              <w:t>«НП», «РП», «ГП»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единиц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2.2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Доля зданий муниципальных общеобразовательных организаций, в которых проведены ремонтные работы по замене оконных блоков, в общем количестве зданий муниципальных общеобразовательных организаций, требующих проведения ремонтных работ по замене оконных блоков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>
                <w:bCs/>
                <w:color w:val="000000"/>
                <w:highlight w:val="yellow"/>
                <w:u w:val="none" w:color="000000"/>
              </w:rPr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/>
              <w:t>«НП», «РП», «ГП»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процент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15,4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20,2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25,0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27,2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29,0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  <w:tr>
        <w:trPr>
          <w:trHeight w:val="534" w:hRule="atLeast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2.3</w:t>
            </w:r>
          </w:p>
        </w:tc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000000"/>
                <w:highlight w:val="yellow"/>
                <w:u w:val="none" w:color="000000"/>
              </w:rPr>
            </w:pPr>
            <w:r>
              <w:rPr/>
              <w:t>Количество оконных блоков, замененных в рамках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  <w:u w:val="none" w:color="000000"/>
              </w:rPr>
            </w:pPr>
            <w:r>
              <w:rPr/>
              <w:t>«НП», «РП», «ГП»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единиц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u w:val="none" w:color="000000"/>
              </w:rPr>
            </w:pPr>
            <w:r>
              <w:rPr>
                <w:u w:val="none" w:color="000000"/>
              </w:rPr>
              <w:t>27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Возрастаю-щий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Да</w:t>
            </w:r>
          </w:p>
        </w:tc>
      </w:tr>
    </w:tbl>
    <w:p>
      <w:pPr>
        <w:pStyle w:val="BodyText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План достижения показателей проекта </w:t>
      </w:r>
    </w:p>
    <w:p>
      <w:pPr>
        <w:pStyle w:val="BodyText"/>
        <w:spacing w:before="0"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-431" w:type="dxa"/>
        <w:tblLayout w:type="fixed"/>
        <w:tblCellMar>
          <w:top w:w="0" w:type="dxa"/>
          <w:left w:w="6" w:type="dxa"/>
          <w:bottom w:w="0" w:type="dxa"/>
          <w:right w:w="6" w:type="dxa"/>
        </w:tblCellMar>
        <w:tblLook w:val="0000" w:noHBand="0" w:noVBand="0" w:firstColumn="0" w:lastRow="0" w:lastColumn="0" w:firstRow="0"/>
      </w:tblPr>
      <w:tblGrid>
        <w:gridCol w:w="537"/>
        <w:gridCol w:w="6230"/>
        <w:gridCol w:w="1329"/>
        <w:gridCol w:w="523"/>
        <w:gridCol w:w="522"/>
        <w:gridCol w:w="530"/>
        <w:gridCol w:w="530"/>
        <w:gridCol w:w="525"/>
        <w:gridCol w:w="530"/>
        <w:gridCol w:w="536"/>
        <w:gridCol w:w="400"/>
        <w:gridCol w:w="396"/>
        <w:gridCol w:w="545"/>
        <w:gridCol w:w="536"/>
        <w:gridCol w:w="6"/>
        <w:gridCol w:w="895"/>
      </w:tblGrid>
      <w:tr>
        <w:trPr>
          <w:tblHeader w:val="true"/>
          <w:trHeight w:val="300" w:hRule="atLeast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 xml:space="preserve">№ </w:t>
            </w:r>
          </w:p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п/п</w:t>
            </w:r>
          </w:p>
        </w:tc>
        <w:tc>
          <w:tcPr>
            <w:tcW w:w="6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Показатели проекта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55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Плановые значения по месяцам</w:t>
            </w:r>
          </w:p>
        </w:tc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 конец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отчетно-го периода </w:t>
            </w:r>
          </w:p>
        </w:tc>
      </w:tr>
      <w:tr>
        <w:trPr>
          <w:tblHeader w:val="true"/>
          <w:trHeight w:val="177" w:hRule="atLeast"/>
        </w:trPr>
        <w:tc>
          <w:tcPr>
            <w:tcW w:w="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62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3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01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06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09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8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12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13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15</w:t>
            </w:r>
          </w:p>
        </w:tc>
      </w:tr>
      <w:tr>
        <w:trPr>
          <w:trHeight w:val="284" w:hRule="atLeast"/>
        </w:trPr>
        <w:tc>
          <w:tcPr>
            <w:tcW w:w="14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2025 год</w:t>
            </w:r>
          </w:p>
        </w:tc>
      </w:tr>
      <w:tr>
        <w:trPr>
          <w:trHeight w:val="233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40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Задача - обеспечение реализации мероприятий по модернизации школьных систем образования</w:t>
            </w:r>
          </w:p>
        </w:tc>
      </w:tr>
      <w:tr>
        <w:trPr>
          <w:trHeight w:val="275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выполненных работ по благоустройству территории капитально отремонтированных зданий общеобразовательных организаций, в общем количестве работ по благоустройству территории капитально отремонтированных зданий общеобразовательных организаций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bCs/>
                <w:color w:val="000000"/>
                <w:sz w:val="24"/>
                <w:szCs w:val="24"/>
                <w:u w:val="none" w:color="000000"/>
              </w:rPr>
              <w:t>Количество мероприятий по привлечению обучающихся, учителей и родителей обучающихся к обсуждению дизайнерских и иных решений в рамках подготовки к проведению и приемке ремонтных работ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sz w:val="24"/>
                <w:szCs w:val="24"/>
              </w:rPr>
              <w:t>Количество объектов, в которых в полном объеме выполнены мероприятия по обеспечению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 xml:space="preserve">     </w:t>
            </w: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</w:t>
            </w:r>
          </w:p>
        </w:tc>
        <w:tc>
          <w:tcPr>
            <w:tcW w:w="140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Задача - </w:t>
            </w:r>
            <w:r>
              <w:rPr/>
              <w:t>повышение качества общего образования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sz w:val="24"/>
                <w:szCs w:val="24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9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sz w:val="24"/>
                <w:szCs w:val="24"/>
              </w:rPr>
              <w:t>Доля зданий муниципальных общеобразовательных организаций, в которых проведены ремонтные работы по замене оконных блоков, в общем количестве зданий муниципальных общеобразовательных организаций, требующих проведения ремонтных работ по замене оконных блоков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20,2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bCs/>
                <w:color w:val="000000"/>
                <w:sz w:val="24"/>
                <w:szCs w:val="24"/>
                <w:u w:val="none" w:color="000000"/>
              </w:rPr>
            </w:pPr>
            <w:r>
              <w:rPr>
                <w:sz w:val="24"/>
                <w:szCs w:val="24"/>
              </w:rPr>
              <w:t>Количество оконных блоков, замененных в рамках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  </w:t>
            </w:r>
            <w:r>
              <w:rPr/>
              <w:t>21</w:t>
            </w:r>
          </w:p>
        </w:tc>
      </w:tr>
      <w:tr>
        <w:trPr>
          <w:trHeight w:val="258" w:hRule="atLeast"/>
        </w:trPr>
        <w:tc>
          <w:tcPr>
            <w:tcW w:w="1457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2026 год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</w:t>
            </w:r>
          </w:p>
        </w:tc>
        <w:tc>
          <w:tcPr>
            <w:tcW w:w="140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/>
              <w:t>Задача - обеспечение реализации мероприятий по модернизации школьных систем образования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 и их оснащению средствами обучения и воспитания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-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выполненных работ по благоустройству территории капитально отремонтированных зданий общеобразовательных организаций, в общем количестве работ по благоустройству территории капитально отремонтированных зданий общеобразовательных организаций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u w:val="none" w:color="000000"/>
              </w:rPr>
              <w:t>Количество мероприятий по привлечению обучающихся, учителей и родителей обучающихся к обсуждению дизайнерских и иных решений в рамках подготовки к проведению и приемке ремонтных работ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объектов, в которых в полном объеме выполнены мероприятия по обеспечению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     </w:t>
            </w: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</w:t>
            </w:r>
          </w:p>
        </w:tc>
        <w:tc>
          <w:tcPr>
            <w:tcW w:w="140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highlight w:val="yellow"/>
              </w:rPr>
            </w:pPr>
            <w:r>
              <w:rPr>
                <w:bCs/>
                <w:color w:val="000000"/>
                <w:u w:val="none" w:color="000000"/>
              </w:rPr>
              <w:t xml:space="preserve">Задача - </w:t>
            </w:r>
            <w:r>
              <w:rPr/>
              <w:t>повышение качества общего образования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2.1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Общеобразовательные организации оснащены средствами обучения и воспитания для реализации учебных предметов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2.2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зданий муниципальных общеобразовательных организаций, в которых проведены ремонтные работы по замене оконных блоков, в общем количестве зданий муниципальных общеобразовательных организаций, требующих проведения ремонтных работ по замене оконных блоков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25,0</w:t>
            </w:r>
          </w:p>
        </w:tc>
      </w:tr>
      <w:tr>
        <w:trPr>
          <w:trHeight w:val="258" w:hRule="atLeast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2.3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left="134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оконных блоков, замененных в рамках проведения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единиц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17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  <w:t>4. Мероприятия (результаты) проекта</w:t>
      </w:r>
    </w:p>
    <w:tbl>
      <w:tblPr>
        <w:tblStyle w:val="af"/>
        <w:tblW w:w="15767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2693"/>
        <w:gridCol w:w="1952"/>
        <w:gridCol w:w="1876"/>
        <w:gridCol w:w="992"/>
        <w:gridCol w:w="850"/>
        <w:gridCol w:w="851"/>
        <w:gridCol w:w="850"/>
        <w:gridCol w:w="850"/>
        <w:gridCol w:w="807"/>
        <w:gridCol w:w="807"/>
        <w:gridCol w:w="808"/>
        <w:gridCol w:w="1721"/>
      </w:tblGrid>
      <w:tr>
        <w:trPr/>
        <w:tc>
          <w:tcPr>
            <w:tcW w:w="70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2693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</w:t>
            </w:r>
          </w:p>
        </w:tc>
        <w:tc>
          <w:tcPr>
            <w:tcW w:w="195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Тип мероприятия (результата)</w:t>
            </w:r>
          </w:p>
        </w:tc>
        <w:tc>
          <w:tcPr>
            <w:tcW w:w="18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мероприятия (результата)</w:t>
            </w:r>
          </w:p>
        </w:tc>
        <w:tc>
          <w:tcPr>
            <w:tcW w:w="992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60"/>
              <w:ind w:left="5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2024 год</w:t>
            </w:r>
          </w:p>
        </w:tc>
        <w:tc>
          <w:tcPr>
            <w:tcW w:w="4973" w:type="dxa"/>
            <w:gridSpan w:val="6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Значение показателя по годам</w:t>
            </w:r>
          </w:p>
        </w:tc>
        <w:tc>
          <w:tcPr>
            <w:tcW w:w="172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Связь с показателями регионального проекта</w:t>
            </w:r>
          </w:p>
        </w:tc>
      </w:tr>
      <w:tr>
        <w:trPr/>
        <w:tc>
          <w:tcPr>
            <w:tcW w:w="709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93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52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876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992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6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2025 год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2026 год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2027 год</w:t>
            </w:r>
          </w:p>
        </w:tc>
        <w:tc>
          <w:tcPr>
            <w:tcW w:w="807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2028 год</w:t>
            </w:r>
          </w:p>
        </w:tc>
        <w:tc>
          <w:tcPr>
            <w:tcW w:w="807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2029 год</w:t>
            </w:r>
          </w:p>
        </w:tc>
        <w:tc>
          <w:tcPr>
            <w:tcW w:w="808" w:type="dxa"/>
            <w:tcBorders/>
            <w:vAlign w:val="center"/>
          </w:tcPr>
          <w:p>
            <w:pPr>
              <w:pStyle w:val="BodyText"/>
              <w:widowControl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2030 год</w:t>
            </w:r>
          </w:p>
        </w:tc>
        <w:tc>
          <w:tcPr>
            <w:tcW w:w="1721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2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3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4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6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7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8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9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10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11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12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13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5057" w:type="dxa"/>
            <w:gridSpan w:val="12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 xml:space="preserve">Задача- </w:t>
            </w:r>
            <w:r>
              <w:rPr>
                <w:kern w:val="0"/>
                <w:lang w:val="ru-RU" w:bidi="ar-SA"/>
              </w:rPr>
              <w:t>обеспечение реализации мероприятий по модернизации школьных систем образования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Субсидии местным бюджетам на реализацию мероприятий по модернизации школьных систем образования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Проведение капитального ремонта и оснащение средствами обучения и воспитания общеобразовательной организации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highlight w:val="yellow"/>
              </w:rPr>
            </w:pPr>
            <w:r>
              <w:rPr>
                <w:kern w:val="0"/>
                <w:shd w:fill="FFFFFF" w:val="clear"/>
                <w:lang w:val="ru-RU" w:bidi="ar-SA"/>
              </w:rPr>
              <w:t>Доля  детей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молодежи в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возрасте от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7 до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35 лет, у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которых выявлены выдающиеся способности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таланты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Субсидии местным бюджетам на благоустройство территорий, прилегающих к зданиям муниципальных общеобразовательных организаций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Создание условий для организации учебного процесса на территориях, прилегающих к зданиям муниципальных общеобразовательных организаций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color w:val="2C2D2E"/>
                <w:sz w:val="23"/>
                <w:szCs w:val="23"/>
              </w:rPr>
            </w:pPr>
            <w:r>
              <w:rPr>
                <w:kern w:val="0"/>
                <w:shd w:fill="FFFFFF" w:val="clear"/>
                <w:lang w:val="ru-RU" w:bidi="ar-SA"/>
              </w:rPr>
              <w:t>Доля  детей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молодежи в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возрасте от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7 до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35 лет, у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которых выявлены выдающиеся способности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таланты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 в рамках подготовки и проведения капитального ремонта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Иные типы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Проведение обсуждения в рамках подготовки и проведения капитального ремонта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color w:val="2C2D2E"/>
                <w:sz w:val="23"/>
                <w:szCs w:val="23"/>
              </w:rPr>
            </w:pPr>
            <w:r>
              <w:rPr>
                <w:kern w:val="0"/>
                <w:shd w:fill="FFFFFF" w:val="clear"/>
                <w:lang w:val="ru-RU" w:bidi="ar-SA"/>
              </w:rPr>
              <w:t>Доля  детей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молодежи в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возрасте от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7 до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35 лет, у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которых выявлены выдающиеся способности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таланты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Субсидии местным бюджетам на обеспечение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Создание условий для организации учебного процесса на территориях, прилегающих к зданиям муниципальных общеобразовательных организаций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center"/>
              <w:rPr>
                <w:color w:val="2C2D2E"/>
                <w:sz w:val="23"/>
                <w:szCs w:val="23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</w:r>
          </w:p>
        </w:tc>
        <w:tc>
          <w:tcPr>
            <w:tcW w:w="15057" w:type="dxa"/>
            <w:gridSpan w:val="12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color w:val="2C2D2E"/>
                <w:sz w:val="23"/>
                <w:szCs w:val="23"/>
              </w:rPr>
            </w:pPr>
            <w:r>
              <w:rPr>
                <w:color w:val="2C2D2E"/>
                <w:kern w:val="0"/>
                <w:sz w:val="23"/>
                <w:szCs w:val="23"/>
                <w:lang w:val="ru-RU" w:bidi="ar-SA"/>
              </w:rPr>
              <w:t>Задача - повышение качества общего образования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kern w:val="0"/>
                <w:lang w:val="ru-RU" w:bidi="ar-SA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оснащение (обновление) материально – технической базы кабинетов по учебным предметам "Труд (Технология)" и "Основы безопасности и защиты Родины"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единиц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color w:val="2C2D2E"/>
                <w:sz w:val="23"/>
                <w:szCs w:val="23"/>
              </w:rPr>
            </w:pPr>
            <w:r>
              <w:rPr>
                <w:kern w:val="0"/>
                <w:shd w:fill="FFFFFF" w:val="clear"/>
                <w:lang w:val="ru-RU" w:bidi="ar-SA"/>
              </w:rPr>
              <w:t>Доля  детей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молодежи в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возрасте от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7 до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35 лет, у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которых выявлены выдающиеся способности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таланты</w:t>
            </w:r>
          </w:p>
        </w:tc>
      </w:tr>
      <w:tr>
        <w:trPr/>
        <w:tc>
          <w:tcPr>
            <w:tcW w:w="709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left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Предоставление субсидий на иные цели муниципальным бюджетным (автономным) учреждениям- общеобразовательным организациям на 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Приобретение товаров, работ, услуг</w:t>
            </w:r>
          </w:p>
        </w:tc>
        <w:tc>
          <w:tcPr>
            <w:tcW w:w="1876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Замена оконных блоков за счет субсидий из средств областного бюджета согласно заявке</w:t>
            </w:r>
          </w:p>
        </w:tc>
        <w:tc>
          <w:tcPr>
            <w:tcW w:w="992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процент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20,2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25,0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27,2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7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808" w:type="dxa"/>
            <w:tcBorders/>
          </w:tcPr>
          <w:p>
            <w:pPr>
              <w:pStyle w:val="Normal"/>
              <w:widowControl/>
              <w:spacing w:lineRule="atLeast" w:line="240" w:before="0" w:after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</w:t>
            </w:r>
          </w:p>
        </w:tc>
        <w:tc>
          <w:tcPr>
            <w:tcW w:w="1721" w:type="dxa"/>
            <w:tcBorders/>
          </w:tcPr>
          <w:p>
            <w:pPr>
              <w:pStyle w:val="Normal"/>
              <w:widowControl/>
              <w:shd w:val="clear" w:color="auto" w:fill="FFFFFF"/>
              <w:spacing w:before="0" w:after="0"/>
              <w:jc w:val="left"/>
              <w:rPr>
                <w:color w:val="2C2D2E"/>
                <w:sz w:val="23"/>
                <w:szCs w:val="23"/>
              </w:rPr>
            </w:pPr>
            <w:r>
              <w:rPr>
                <w:kern w:val="0"/>
                <w:shd w:fill="FFFFFF" w:val="clear"/>
                <w:lang w:val="ru-RU" w:bidi="ar-SA"/>
              </w:rPr>
              <w:t>Доля  детей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молодежи в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возрасте от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7 до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35 лет, у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которых выявлены выдающиеся способности и</w:t>
            </w:r>
            <w:r>
              <w:rPr>
                <w:rStyle w:val="symbols"/>
                <w:kern w:val="0"/>
                <w:shd w:fill="FFFFFF" w:val="clear"/>
                <w:lang w:val="ru-RU" w:bidi="ar-SA"/>
              </w:rPr>
              <w:t> </w:t>
            </w:r>
            <w:r>
              <w:rPr>
                <w:kern w:val="0"/>
                <w:shd w:fill="FFFFFF" w:val="clear"/>
                <w:lang w:val="ru-RU" w:bidi="ar-SA"/>
              </w:rPr>
              <w:t>таланты</w:t>
            </w:r>
          </w:p>
        </w:tc>
      </w:tr>
    </w:tbl>
    <w:p>
      <w:pPr>
        <w:pStyle w:val="Normal"/>
        <w:spacing w:lineRule="atLeast" w:line="240" w:before="0" w:after="0"/>
        <w:contextualSpacing/>
        <w:jc w:val="both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 xml:space="preserve">   </w:t>
      </w:r>
      <w:r>
        <w:rPr/>
        <w:t>5. Финансовое обеспечение проекта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97"/>
        <w:gridCol w:w="5215"/>
        <w:gridCol w:w="1706"/>
        <w:gridCol w:w="1055"/>
        <w:gridCol w:w="941"/>
        <w:gridCol w:w="1055"/>
        <w:gridCol w:w="947"/>
        <w:gridCol w:w="949"/>
        <w:gridCol w:w="947"/>
        <w:gridCol w:w="1056"/>
      </w:tblGrid>
      <w:tr>
        <w:trPr>
          <w:trHeight w:val="30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5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Ответственный исполнитель </w:t>
            </w:r>
          </w:p>
        </w:tc>
        <w:tc>
          <w:tcPr>
            <w:tcW w:w="6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</w:t>
            </w:r>
          </w:p>
        </w:tc>
        <w:tc>
          <w:tcPr>
            <w:tcW w:w="138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Задача- обеспечение реализации мероприятий по модернизации школьных систем образования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Субсидии местным бюджетам на реализацию мероприятий по модернизации школьных систем образования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20543,40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23016,70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43560,10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5794,30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8950,90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14745,20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560,40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338,30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898,70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Субсидии местным бюджетам на благоустройство территорий, прилегающих к зданиям муниципальных общеобразовательных организаций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Привлечение обучающихся, их родителей (законных представителей), педагогических работников к обсуждению дизайнерских и иных решений в рамках подготовки и проведения капитального ремонта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Субсидии местным бюджетам на обеспечение требований к антитеррористической защищенности объектов и территорий, прилегающих к зданиям муниципальных общеобразовательных организаций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1059,10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1059,10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56,40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56,40</w:t>
            </w:r>
          </w:p>
        </w:tc>
      </w:tr>
      <w:tr>
        <w:trPr>
          <w:trHeight w:val="193" w:hRule="atLeast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2.</w:t>
            </w:r>
          </w:p>
        </w:tc>
        <w:tc>
          <w:tcPr>
            <w:tcW w:w="138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Задача - повышение качества общего образования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2.1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1655,50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1655,50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69,00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17,20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17,20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2.2</w:t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учреждениям- общеобразовательным организациям на 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689,00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909,80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1375,20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1574,40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4548,40</w:t>
            </w:r>
          </w:p>
        </w:tc>
      </w:tr>
      <w:tr>
        <w:trPr>
          <w:trHeight w:val="193" w:hRule="atLeast"/>
        </w:trPr>
        <w:tc>
          <w:tcPr>
            <w:tcW w:w="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</w:r>
          </w:p>
        </w:tc>
        <w:tc>
          <w:tcPr>
            <w:tcW w:w="5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82,60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412,60</w:t>
            </w:r>
          </w:p>
        </w:tc>
      </w:tr>
      <w:tr>
        <w:trPr>
          <w:trHeight w:val="193" w:hRule="atLeast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регионального проекта, в т.ч.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30526,90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1019,80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33791,10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1684,40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67022,20</w:t>
            </w:r>
          </w:p>
        </w:tc>
      </w:tr>
      <w:tr>
        <w:trPr>
          <w:trHeight w:val="193" w:hRule="atLeast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 xml:space="preserve">федеральный бюджет, 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22198,90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23016,70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45215,60</w:t>
            </w:r>
          </w:p>
        </w:tc>
      </w:tr>
      <w:tr>
        <w:trPr>
          <w:trHeight w:val="193" w:hRule="atLeast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областной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7611,40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909,80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10326,10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1574,40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20421,70</w:t>
            </w:r>
          </w:p>
        </w:tc>
      </w:tr>
      <w:tr>
        <w:trPr>
          <w:trHeight w:val="193" w:hRule="atLeast"/>
        </w:trPr>
        <w:tc>
          <w:tcPr>
            <w:tcW w:w="5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right"/>
              <w:rPr/>
            </w:pPr>
            <w:r>
              <w:rPr/>
              <w:t>местный бюджет</w:t>
            </w:r>
          </w:p>
        </w:tc>
        <w:tc>
          <w:tcPr>
            <w:tcW w:w="1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716,60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110,00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448,30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110,00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1384,90</w:t>
            </w:r>
          </w:p>
        </w:tc>
      </w:tr>
    </w:tbl>
    <w:p>
      <w:pPr>
        <w:pStyle w:val="Normal"/>
        <w:spacing w:lineRule="auto" w:line="276"/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6. План реализации проекта</w:t>
      </w:r>
    </w:p>
    <w:tbl>
      <w:tblPr>
        <w:tblStyle w:val="af"/>
        <w:tblW w:w="5000" w:type="pct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72"/>
        <w:gridCol w:w="4049"/>
        <w:gridCol w:w="1442"/>
        <w:gridCol w:w="40"/>
        <w:gridCol w:w="1403"/>
        <w:gridCol w:w="2364"/>
        <w:gridCol w:w="1574"/>
        <w:gridCol w:w="2625"/>
      </w:tblGrid>
      <w:tr>
        <w:trPr/>
        <w:tc>
          <w:tcPr>
            <w:tcW w:w="1072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4049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Наименование мероприятия (результата),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контрольной точки</w:t>
            </w:r>
          </w:p>
        </w:tc>
        <w:tc>
          <w:tcPr>
            <w:tcW w:w="2885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236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Ответственный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исполнитель</w:t>
            </w:r>
          </w:p>
        </w:tc>
        <w:tc>
          <w:tcPr>
            <w:tcW w:w="157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Адрес объекта</w:t>
            </w:r>
          </w:p>
        </w:tc>
        <w:tc>
          <w:tcPr>
            <w:tcW w:w="262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Вид подтверждающего документа</w:t>
            </w:r>
          </w:p>
        </w:tc>
      </w:tr>
      <w:tr>
        <w:trPr/>
        <w:tc>
          <w:tcPr>
            <w:tcW w:w="1072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049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8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начало</w:t>
            </w:r>
          </w:p>
        </w:tc>
        <w:tc>
          <w:tcPr>
            <w:tcW w:w="1403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конец</w:t>
            </w:r>
          </w:p>
        </w:tc>
        <w:tc>
          <w:tcPr>
            <w:tcW w:w="236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2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</w:t>
            </w:r>
          </w:p>
        </w:tc>
        <w:tc>
          <w:tcPr>
            <w:tcW w:w="4049" w:type="dxa"/>
            <w:tcBorders/>
            <w:vAlign w:val="center"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14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</w:t>
            </w:r>
          </w:p>
        </w:tc>
        <w:tc>
          <w:tcPr>
            <w:tcW w:w="140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13497" w:type="dxa"/>
            <w:gridSpan w:val="7"/>
            <w:tcBorders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Обеспечение реализации мероприятий по модернизации школьных систем образования 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Субсидии местным бюджетам на реализацию мероприятий по модернизации школьных систем образования</w:t>
            </w:r>
          </w:p>
        </w:tc>
        <w:tc>
          <w:tcPr>
            <w:tcW w:w="14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highlight w:val="yellow"/>
              </w:rPr>
            </w:pPr>
            <w:r>
              <w:rPr>
                <w:kern w:val="0"/>
                <w:highlight w:val="yellow"/>
                <w:lang w:val="ru-RU" w:bidi="ar-SA"/>
              </w:rPr>
            </w:r>
          </w:p>
        </w:tc>
        <w:tc>
          <w:tcPr>
            <w:tcW w:w="1403" w:type="dxa"/>
            <w:tcBorders/>
          </w:tcPr>
          <w:p>
            <w:pPr>
              <w:pStyle w:val="Normal"/>
              <w:widowControl/>
              <w:spacing w:before="0" w:after="0"/>
              <w:ind w:right="-13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ind w:right="-13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lang w:val="en-US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right="-198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01.02.2027</w:t>
            </w:r>
          </w:p>
        </w:tc>
        <w:tc>
          <w:tcPr>
            <w:tcW w:w="14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до 01.04.25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1.1.К.3.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1.1.К.4.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работ, поставка товаров</w:t>
            </w:r>
          </w:p>
        </w:tc>
        <w:tc>
          <w:tcPr>
            <w:tcW w:w="14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 даты заключения контракта</w:t>
            </w:r>
          </w:p>
        </w:tc>
        <w:tc>
          <w:tcPr>
            <w:tcW w:w="14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30.08.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 о приемке выполненных работ по форме КС-2, справка о стоимости работ по форме КС-3, счет-фактура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1.1.К.5.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за выполненные работы, поставленный товар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 даты подписания заказчиком документов о приемке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en-US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Субсидии местным бюджетам на благоустройство территорий, прилегающих к зданиям муниципальных общеобразовательных организаций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01.02.27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до 01.04.25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1.2.К.3.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1.2.К.4.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работ, поставка товаров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30.08.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№42- 2025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 о приемке выполненных работ по форме КС-2, справка о стоимости работ по форме КС-3, счет-фактура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1.2.К.5.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за выполненные работы, поставленный товар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 даты подписания заказчиком документов о приемке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школа-интернат № 8 -2027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72" w:type="dxa"/>
            <w:vMerge w:val="restart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1.3.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 в рамках подготовки и проведения капитального ремонта</w:t>
            </w:r>
          </w:p>
        </w:tc>
        <w:tc>
          <w:tcPr>
            <w:tcW w:w="2885" w:type="dxa"/>
            <w:gridSpan w:val="3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36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</w:tr>
      <w:tr>
        <w:trPr/>
        <w:tc>
          <w:tcPr>
            <w:tcW w:w="1072" w:type="dxa"/>
            <w:vMerge w:val="continue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Контрольные точки не установлены</w:t>
            </w:r>
          </w:p>
        </w:tc>
        <w:tc>
          <w:tcPr>
            <w:tcW w:w="2885" w:type="dxa"/>
            <w:gridSpan w:val="3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25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Субсидии местным бюджетам на обеспечение требований к антитеррористической защищенности объектов и территорий, прилегающих к зданиям муниципальных общеобразовательных организаций</w:t>
            </w:r>
          </w:p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1.4.К.1.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1.4.К.2.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01.02.27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до 01.04.25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1.4.К.3.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1.4.К.4.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работ, поставка товаров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30.08.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 о приемке выполненных работ по форме КС-2, справка о стоимости работ по форме КС-3, счет-фактура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1.4.К.5.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за выполненные работы, поставленный товар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 даты подписания заказчиком документов о приемке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</w:r>
          </w:p>
        </w:tc>
        <w:tc>
          <w:tcPr>
            <w:tcW w:w="13497" w:type="dxa"/>
            <w:gridSpan w:val="7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Повышение качества общего образования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Управление образования администрации, МОУ СОШ № 42-2025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ind w:right="-10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01.02.27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до 01.04.25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01.04.27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2.1.К.3.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2.1.К.4.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поставка товаров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30.08.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счет-фактура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2.1.К.5.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за поставленный товар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 даты подписания заказчиком документов о приемке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№42 -2025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МОУ школа-интернат № 8 -2027 год  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bCs/>
                <w:color w:val="000000"/>
                <w:kern w:val="0"/>
                <w:u w:val="none" w:color="000000"/>
                <w:lang w:val="ru-RU" w:bidi="ar-SA"/>
              </w:rPr>
              <w:t>Предоставление субсидий на иные цели муниципальным бюджетным (автономным) учреждениям- общеобразовательным организациям на 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2.2.К.1.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Закупка включена в план-график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2028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2025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2026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 2028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Управление образования администрации, МОУ СОШ № 49-2025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44-2026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23-2027 год;</w:t>
            </w:r>
          </w:p>
          <w:p>
            <w:pPr>
              <w:pStyle w:val="Normal"/>
              <w:widowControl/>
              <w:spacing w:before="0" w:after="0"/>
              <w:ind w:right="-162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1- 2028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План-график закупок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2.2.К.2.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Заключение муниципального контракта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01.02.25</w:t>
            </w:r>
          </w:p>
          <w:p>
            <w:pPr>
              <w:pStyle w:val="Normal"/>
              <w:widowControl/>
              <w:spacing w:before="0" w:after="0"/>
              <w:ind w:right="-10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01.02.26</w:t>
            </w:r>
          </w:p>
          <w:p>
            <w:pPr>
              <w:pStyle w:val="Normal"/>
              <w:widowControl/>
              <w:spacing w:before="0" w:after="0"/>
              <w:ind w:right="-10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01.02.27</w:t>
            </w:r>
          </w:p>
          <w:p>
            <w:pPr>
              <w:pStyle w:val="Normal"/>
              <w:widowControl/>
              <w:spacing w:before="0" w:after="0"/>
              <w:ind w:right="-10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01.02.28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01.04.25</w:t>
            </w:r>
          </w:p>
          <w:p>
            <w:pPr>
              <w:pStyle w:val="Normal"/>
              <w:widowControl/>
              <w:spacing w:before="0" w:after="0"/>
              <w:ind w:right="-10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01.04.26</w:t>
            </w:r>
          </w:p>
          <w:p>
            <w:pPr>
              <w:pStyle w:val="Normal"/>
              <w:widowControl/>
              <w:spacing w:before="0" w:after="0"/>
              <w:ind w:right="-101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01.04.27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01.04.28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49 -2025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44-2026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23-2027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1- 2028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Муниципальный контракт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2.2.К.3.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муниципальном контракте внесены в реестр контрактов, заключенных заказчиком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трех рабочих дней с даты заключения контракта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 49 -2025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44-2026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23-2027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1- 2028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Реестр контрактов, заключенных заказчиком; наличие реестровой записи у муниципального контракта в ЕИС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2.2.К.4.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Произведена приемка выполненных работ, поставка товаров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 даты заключения контракта</w:t>
            </w:r>
          </w:p>
        </w:tc>
        <w:tc>
          <w:tcPr>
            <w:tcW w:w="144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 30.08.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№49 -2025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44-2026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23-2027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1- 2028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Акт о приемке выполненных работ по форме КС-2, справка о стоимости работ по форме КС-3, счет-фактура</w:t>
            </w:r>
          </w:p>
        </w:tc>
      </w:tr>
      <w:tr>
        <w:trPr/>
        <w:tc>
          <w:tcPr>
            <w:tcW w:w="1072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2.2.К.5.</w:t>
            </w:r>
          </w:p>
        </w:tc>
        <w:tc>
          <w:tcPr>
            <w:tcW w:w="4049" w:type="dxa"/>
            <w:tcBorders/>
          </w:tcPr>
          <w:p>
            <w:pPr>
              <w:pStyle w:val="Normal"/>
              <w:widowControl/>
              <w:spacing w:lineRule="atLeast" w:line="240"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Оплата за выполненные работы, поставленный товар</w:t>
            </w:r>
          </w:p>
        </w:tc>
        <w:tc>
          <w:tcPr>
            <w:tcW w:w="2885" w:type="dxa"/>
            <w:gridSpan w:val="3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 течение 7 календарных дней с даты подписания заказчиком документов о приемке</w:t>
            </w:r>
          </w:p>
        </w:tc>
        <w:tc>
          <w:tcPr>
            <w:tcW w:w="236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Управление образования администрации, МОУ СОШ №49 -2025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44-2026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23-2027 год;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МОУ СОШ № 1- 2028 год</w:t>
            </w:r>
          </w:p>
        </w:tc>
        <w:tc>
          <w:tcPr>
            <w:tcW w:w="1574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X</w:t>
            </w:r>
          </w:p>
        </w:tc>
        <w:tc>
          <w:tcPr>
            <w:tcW w:w="262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Платежное поручение</w:t>
            </w:r>
          </w:p>
        </w:tc>
      </w:tr>
    </w:tbl>
    <w:p>
      <w:pPr>
        <w:pStyle w:val="Normal"/>
        <w:ind w:left="360"/>
        <w:rPr/>
      </w:pPr>
      <w:r>
        <w:rPr/>
      </w:r>
    </w:p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 администрации                                                                              М.Н. Хлынина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766" w:footer="0" w:bottom="567"/>
      <w:pgNumType w:start="33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ymbols" w:customStyle="1">
    <w:name w:val="symbols"/>
    <w:basedOn w:val="DefaultParagraphFont"/>
    <w:qFormat/>
    <w:rsid w:val="006c2d51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a60a2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C4A43-A953-46BB-9BEA-B4E971138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16</Pages>
  <Words>2766</Words>
  <Characters>17435</Characters>
  <CharactersWithSpaces>19747</CharactersWithSpaces>
  <Paragraphs>849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2026-02-27T08:47:00Z</dcterms:created>
  <dc:creator>n.babyrina</dc:creator>
  <dc:description/>
  <dc:language>ru-RU</dc:language>
  <cp:lastModifiedBy/>
  <cp:lastPrinted>2026-01-29T09:55:00Z</cp:lastPrinted>
  <dcterms:modified xsi:type="dcterms:W3CDTF">2026-02-27T13:59:09Z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