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bookmarkStart w:id="0" w:name="_GoBack"/>
            <w:bookmarkEnd w:id="0"/>
            <w:r>
              <w:rPr>
                <w:kern w:val="0"/>
                <w:lang w:val="ru-RU" w:bidi="ar-SA"/>
              </w:rPr>
              <w:t xml:space="preserve">     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                                     </w:t>
            </w:r>
            <w:r>
              <w:rPr>
                <w:kern w:val="0"/>
                <w:lang w:val="ru-RU" w:bidi="ar-SA"/>
              </w:rPr>
              <w:t>УТВЕРЖДЕН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</w:t>
            </w:r>
            <w:r>
              <w:rPr>
                <w:kern w:val="0"/>
                <w:lang w:val="ru-RU" w:bidi="ar-SA"/>
              </w:rPr>
              <w:t>Протоколом управляющего совета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   </w:t>
            </w:r>
            <w:r>
              <w:rPr>
                <w:kern w:val="0"/>
                <w:lang w:val="ru-RU" w:bidi="ar-SA"/>
              </w:rPr>
              <w:t>муниципальной программы</w:t>
            </w:r>
          </w:p>
          <w:p>
            <w:pPr>
              <w:pStyle w:val="Normal"/>
              <w:widowControl/>
              <w:spacing w:before="0" w:after="0"/>
              <w:ind w:left="1304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«Поддержка и развитие дошкольного образования</w:t>
            </w:r>
          </w:p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  </w:t>
            </w:r>
            <w:r>
              <w:rPr>
                <w:kern w:val="0"/>
                <w:lang w:val="ru-RU" w:bidi="ar-SA"/>
              </w:rPr>
              <w:t>в Копейском городском округе»</w:t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  <w:t xml:space="preserve">                                                                                                                                                                               </w:t>
      </w:r>
      <w:r>
        <w:rPr/>
        <w:t xml:space="preserve">От </w:t>
      </w:r>
      <w:r>
        <w:rPr/>
        <w:t xml:space="preserve">23.01.2026 </w:t>
      </w:r>
      <w:r>
        <w:rPr/>
        <w:t xml:space="preserve">№ </w:t>
      </w:r>
      <w:r>
        <w:rPr/>
        <w:t>6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«Содействие занятости»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«Содействие занятости»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Рукавишников А.Ю.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Копейского городского округа по имуществу, градостроительству и жилищной политике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Разинкин М.В.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ГРБС -администрация городского округа 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Связь с муниципальной программой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Муниципальная программа 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Поддержка и развитие дошкольного образования в Копейском городском округе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19"/>
        <w:gridCol w:w="4692"/>
        <w:gridCol w:w="1512"/>
        <w:gridCol w:w="1139"/>
        <w:gridCol w:w="625"/>
        <w:gridCol w:w="656"/>
        <w:gridCol w:w="654"/>
        <w:gridCol w:w="656"/>
        <w:gridCol w:w="653"/>
        <w:gridCol w:w="46"/>
        <w:gridCol w:w="700"/>
        <w:gridCol w:w="40"/>
        <w:gridCol w:w="659"/>
        <w:gridCol w:w="1311"/>
        <w:gridCol w:w="807"/>
      </w:tblGrid>
      <w:tr>
        <w:trPr>
          <w:trHeight w:val="369" w:hRule="atLeast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Единица измерения 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2024 </w:t>
            </w:r>
          </w:p>
        </w:tc>
        <w:tc>
          <w:tcPr>
            <w:tcW w:w="4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Нара-стаю-щий итог</w:t>
            </w:r>
          </w:p>
        </w:tc>
      </w:tr>
      <w:tr>
        <w:trPr>
          <w:trHeight w:val="547" w:hRule="atLeast"/>
        </w:trPr>
        <w:tc>
          <w:tcPr>
            <w:tcW w:w="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8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41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 xml:space="preserve">Задача – обеспечение условий для сохранения доступного дошкольного образования для детей всех возрастных категорий </w:t>
            </w:r>
          </w:p>
        </w:tc>
      </w:tr>
      <w:tr>
        <w:trPr>
          <w:trHeight w:val="534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Охват детей от 1 года до 7 лет дошкольным образованием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 xml:space="preserve"> </w:t>
            </w:r>
            <w:r>
              <w:rPr>
                <w:color w:val="000000"/>
                <w:u w:val="none" w:color="000000"/>
              </w:rPr>
              <w:t xml:space="preserve">«ГП»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87,6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88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88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Количество мест, открытых за счет приобретения и строительства новых зданий и помещений для реализации образовательных программ дошкольного образования  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 xml:space="preserve"> </w:t>
            </w:r>
            <w:r>
              <w:rPr>
                <w:color w:val="000000"/>
                <w:u w:val="none" w:color="000000"/>
              </w:rPr>
              <w:t>«ГП»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единиц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140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470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нет</w:t>
            </w:r>
          </w:p>
        </w:tc>
      </w:tr>
    </w:tbl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проекта</w:t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56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651"/>
        <w:gridCol w:w="6177"/>
        <w:gridCol w:w="1317"/>
        <w:gridCol w:w="519"/>
        <w:gridCol w:w="519"/>
        <w:gridCol w:w="524"/>
        <w:gridCol w:w="526"/>
        <w:gridCol w:w="521"/>
        <w:gridCol w:w="526"/>
        <w:gridCol w:w="530"/>
        <w:gridCol w:w="395"/>
        <w:gridCol w:w="529"/>
        <w:gridCol w:w="524"/>
        <w:gridCol w:w="528"/>
        <w:gridCol w:w="784"/>
      </w:tblGrid>
      <w:tr>
        <w:trPr>
          <w:tblHeader w:val="true"/>
          <w:trHeight w:val="300" w:hRule="atLeast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 xml:space="preserve">№ 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6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отчетного периода</w:t>
            </w:r>
          </w:p>
        </w:tc>
      </w:tr>
      <w:tr>
        <w:trPr>
          <w:tblHeader w:val="true"/>
          <w:trHeight w:val="177" w:hRule="atLeast"/>
        </w:trPr>
        <w:tc>
          <w:tcPr>
            <w:tcW w:w="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  <w:tr>
        <w:trPr>
          <w:trHeight w:val="284" w:hRule="atLeast"/>
        </w:trPr>
        <w:tc>
          <w:tcPr>
            <w:tcW w:w="145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2025 год</w:t>
            </w:r>
          </w:p>
        </w:tc>
      </w:tr>
      <w:tr>
        <w:trPr>
          <w:trHeight w:val="233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39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ind w:left="145"/>
              <w:contextualSpacing/>
              <w:rPr/>
            </w:pPr>
            <w:r>
              <w:rPr/>
              <w:t>Обеспечение условий для сохранения доступного дошкольного образования для детей всех возрастных категорий</w:t>
            </w:r>
          </w:p>
          <w:p>
            <w:pPr>
              <w:pStyle w:val="Normal"/>
              <w:spacing w:lineRule="atLeast" w:line="240" w:before="0" w:after="0"/>
              <w:ind w:left="145"/>
              <w:contextualSpacing/>
              <w:rPr/>
            </w:pPr>
            <w:r>
              <w:rPr/>
            </w:r>
          </w:p>
        </w:tc>
      </w:tr>
      <w:tr>
        <w:trPr>
          <w:trHeight w:val="728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от 1 года до 7 лет дошкольным образованием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87,7</w:t>
            </w:r>
          </w:p>
        </w:tc>
      </w:tr>
      <w:tr>
        <w:trPr>
          <w:trHeight w:val="275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мест, открытых за счет приобретения и строительства новых зданий и помещений для реализации образовательных программ дошкольного образования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470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Style w:val="af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551"/>
        <w:gridCol w:w="1701"/>
        <w:gridCol w:w="1842"/>
        <w:gridCol w:w="1277"/>
        <w:gridCol w:w="992"/>
        <w:gridCol w:w="851"/>
        <w:gridCol w:w="992"/>
        <w:gridCol w:w="850"/>
        <w:gridCol w:w="708"/>
        <w:gridCol w:w="52"/>
        <w:gridCol w:w="760"/>
        <w:gridCol w:w="39"/>
        <w:gridCol w:w="721"/>
        <w:gridCol w:w="1721"/>
      </w:tblGrid>
      <w:tr>
        <w:trPr/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Тип мероприятия (результата)  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Характеристи-ка мероприятия (результата)</w:t>
            </w:r>
            <w:r>
              <w:rPr>
                <w:rStyle w:val="FootnoteReference"/>
                <w:kern w:val="0"/>
                <w:lang w:val="ru-RU" w:bidi="ar-SA"/>
              </w:rPr>
              <w:footnoteReference w:id="2"/>
            </w:r>
          </w:p>
        </w:tc>
        <w:tc>
          <w:tcPr>
            <w:tcW w:w="127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2024 год</w:t>
            </w:r>
          </w:p>
        </w:tc>
        <w:tc>
          <w:tcPr>
            <w:tcW w:w="4973" w:type="dxa"/>
            <w:gridSpan w:val="8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</w:tc>
        <w:tc>
          <w:tcPr>
            <w:tcW w:w="172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55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4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 год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 год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 год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 год</w:t>
            </w:r>
          </w:p>
        </w:tc>
        <w:tc>
          <w:tcPr>
            <w:tcW w:w="851" w:type="dxa"/>
            <w:gridSpan w:val="3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2029 год</w:t>
            </w:r>
          </w:p>
        </w:tc>
        <w:tc>
          <w:tcPr>
            <w:tcW w:w="72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2030 год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3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4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7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9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10</w:t>
            </w:r>
          </w:p>
        </w:tc>
        <w:tc>
          <w:tcPr>
            <w:tcW w:w="851" w:type="dxa"/>
            <w:gridSpan w:val="3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11</w:t>
            </w:r>
          </w:p>
        </w:tc>
        <w:tc>
          <w:tcPr>
            <w:tcW w:w="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12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5057" w:type="dxa"/>
            <w:gridSpan w:val="1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условий для сохранения доступного дошкольного образования для детей всех возрастных категорий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Строительство зданий для размещения дошкольных образовательных организаций в целях создания дополнительных мест для детей дошкольного возраста за счет средств областного бюджета (в том числе проектно-изыскательские работы)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Строительство и ввод в эксплуатацию дошкольных образователь-ных учреждений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kern w:val="0"/>
                <w:lang w:val="ru-RU" w:bidi="ar-SA"/>
              </w:rPr>
              <w:t>Оформление документации, необходимой для ввода объектов в эксплуатацию, экспертное сопровождение, проектирование объектов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выполнения необходимых мероприятий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процент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kern w:val="0"/>
                <w:lang w:val="ru-RU" w:bidi="ar-SA"/>
              </w:rPr>
              <w:t>Сопроводительные работы, необходимые для ввода объектов в эксплуатацию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выполнения необходимых мероприятий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процент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100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pacing w:lineRule="atLeast" w:line="240" w:before="0" w:after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 xml:space="preserve"> </w:t>
      </w: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1"/>
        <w:gridCol w:w="4696"/>
        <w:gridCol w:w="1780"/>
        <w:gridCol w:w="1148"/>
        <w:gridCol w:w="1149"/>
        <w:gridCol w:w="1146"/>
        <w:gridCol w:w="927"/>
        <w:gridCol w:w="927"/>
        <w:gridCol w:w="929"/>
        <w:gridCol w:w="1275"/>
      </w:tblGrid>
      <w:tr>
        <w:trPr>
          <w:trHeight w:val="303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Источник финансового обеспечения     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Ответственный исполнитель </w:t>
            </w:r>
          </w:p>
        </w:tc>
        <w:tc>
          <w:tcPr>
            <w:tcW w:w="75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13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- обеспечение условий для сохранения доступного дошкольного образования для детей всех возрастных категорий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Строительство зданий для размещения дошкольных образовательных организаций в целях создания дополнительных мест для детей дошкольного возраста за счет средств областного бюджета (в том числе проектно-изыскательские работы): ул. Жданова (350 мест), ул. 26 Партсъезда, 3Б (120 мест)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МУ Копейского городского округа «Управление строительства» (далее – управление строительства)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76644,70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76644,70</w:t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76,80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76,80</w:t>
            </w:r>
          </w:p>
        </w:tc>
      </w:tr>
      <w:tr>
        <w:trPr>
          <w:trHeight w:val="193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Оформление документации, необходимой для ввода объектов в эксплуатацию, экспертное сопровождение, проектирование объектов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10582,90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10582,90</w:t>
            </w:r>
          </w:p>
        </w:tc>
      </w:tr>
      <w:tr>
        <w:trPr>
          <w:trHeight w:val="193" w:hRule="atLeast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Сопроводительные работы, необходимые для ввода объектов в эксплуатацию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регионального проекта, в т.ч.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87304,40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87304,40</w:t>
            </w:r>
          </w:p>
        </w:tc>
      </w:tr>
      <w:tr>
        <w:trPr>
          <w:trHeight w:val="193" w:hRule="atLeast"/>
        </w:trPr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76644,70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76644,70</w:t>
            </w:r>
          </w:p>
        </w:tc>
      </w:tr>
      <w:tr>
        <w:trPr>
          <w:trHeight w:val="193" w:hRule="atLeast"/>
        </w:trPr>
        <w:tc>
          <w:tcPr>
            <w:tcW w:w="5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10659,70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10659,70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6. План реализации проекта</w:t>
      </w:r>
    </w:p>
    <w:tbl>
      <w:tblPr>
        <w:tblStyle w:val="af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66"/>
        <w:gridCol w:w="4042"/>
        <w:gridCol w:w="1479"/>
        <w:gridCol w:w="16"/>
        <w:gridCol w:w="34"/>
        <w:gridCol w:w="1422"/>
        <w:gridCol w:w="2490"/>
        <w:gridCol w:w="1866"/>
        <w:gridCol w:w="2154"/>
      </w:tblGrid>
      <w:tr>
        <w:trPr/>
        <w:tc>
          <w:tcPr>
            <w:tcW w:w="1066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404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2951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249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186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15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106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4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29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249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15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4042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5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3503" w:type="dxa"/>
            <w:gridSpan w:val="8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Обеспечение условий для сохранения доступного дошкольного образования для детей всех возрастных категорий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13503" w:type="dxa"/>
            <w:gridSpan w:val="8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Строительство зданий для размещения дошкольных образовательных организаций в целях создания дополнительных мест для детей дошкольного возраста за счет средств областного бюджета (в том числе проектно-изыскательские работы)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1.1.К.1.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5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1.1.К.2.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5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1.1.К.3.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5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1.1.К.4.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5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выполненных работ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1.1.К.5.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1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15 рабочих дней после подписания актов выполненных работ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13503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Оформление документации, необходимой для ввода объектов в эксплуатацию, экспертное сопровождение, проектирование объектов</w:t>
            </w:r>
          </w:p>
        </w:tc>
      </w:tr>
      <w:tr>
        <w:trPr>
          <w:trHeight w:val="860" w:hRule="atLeast"/>
        </w:trPr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1.2.К.1.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9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5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1.2.К.2.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9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5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1.2.К.3.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9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5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1.2.К.4.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495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</w:tc>
        <w:tc>
          <w:tcPr>
            <w:tcW w:w="145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выполненных работ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1.2.К.5.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1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15 рабочих дней после подписания актов выполненных работ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13503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Сопроводительные работы, необходимые для ввода объектов в эксплуатацию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1.3.К.1.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7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72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1.3.К.2.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7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с 01.02</w:t>
            </w:r>
          </w:p>
        </w:tc>
        <w:tc>
          <w:tcPr>
            <w:tcW w:w="1472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до 01.04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1.3.К.3.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7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72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1.3.К.4.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</w:t>
            </w:r>
          </w:p>
        </w:tc>
        <w:tc>
          <w:tcPr>
            <w:tcW w:w="147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Ежегодно в соответствии с контрактом</w:t>
            </w:r>
          </w:p>
        </w:tc>
        <w:tc>
          <w:tcPr>
            <w:tcW w:w="1472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31.12.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Акты выполненных работ</w:t>
            </w:r>
          </w:p>
        </w:tc>
      </w:tr>
      <w:tr>
        <w:trPr/>
        <w:tc>
          <w:tcPr>
            <w:tcW w:w="1066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1.3.К.5.</w:t>
            </w:r>
          </w:p>
        </w:tc>
        <w:tc>
          <w:tcPr>
            <w:tcW w:w="404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выполненных работ</w:t>
            </w:r>
          </w:p>
        </w:tc>
        <w:tc>
          <w:tcPr>
            <w:tcW w:w="2951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15 рабочих дней после подписания актов выполненных работ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строительства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1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</w:tbl>
    <w:p>
      <w:pPr>
        <w:pStyle w:val="Normal"/>
        <w:ind w:left="360"/>
        <w:rPr/>
      </w:pPr>
      <w:r>
        <w:rPr/>
      </w:r>
    </w:p>
    <w:p>
      <w:pPr>
        <w:pStyle w:val="Normal"/>
        <w:ind w:left="360"/>
        <w:rPr/>
      </w:pPr>
      <w:r>
        <w:rPr/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М.Н. Хлынина </w:t>
      </w:r>
    </w:p>
    <w:p>
      <w:pPr>
        <w:pStyle w:val="Normal"/>
        <w:ind w:left="360"/>
        <w:rPr/>
      </w:pPr>
      <w:r>
        <w:rPr/>
      </w:r>
    </w:p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1134" w:right="1134" w:gutter="0" w:header="709" w:top="766" w:footer="0" w:bottom="567"/>
      <w:pgNumType w:start="3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3EDC-FBE0-40C0-A183-6325422A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7</Pages>
  <Words>1089</Words>
  <Characters>7016</Characters>
  <CharactersWithSpaces>8104</CharactersWithSpaces>
  <Paragraphs>427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2026-03-06T06:08:00Z</dcterms:created>
  <dc:creator>n.babyrina</dc:creator>
  <dc:description/>
  <dc:language>ru-RU</dc:language>
  <cp:lastModifiedBy/>
  <cp:lastPrinted>2025-03-27T06:24:00Z</cp:lastPrinted>
  <dcterms:modified xsi:type="dcterms:W3CDTF">2026-03-06T11:11:37Z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