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2F9" w:rsidRPr="00A20CA9" w:rsidRDefault="00C252F9" w:rsidP="00906973">
      <w:pPr>
        <w:ind w:left="9923"/>
        <w:rPr>
          <w:sz w:val="24"/>
          <w:szCs w:val="24"/>
        </w:rPr>
      </w:pPr>
      <w:bookmarkStart w:id="0" w:name="_GoBack"/>
      <w:bookmarkEnd w:id="0"/>
      <w:r w:rsidRPr="00A20CA9">
        <w:rPr>
          <w:sz w:val="24"/>
          <w:szCs w:val="24"/>
        </w:rPr>
        <w:t xml:space="preserve">Приложение </w:t>
      </w:r>
      <w:r w:rsidR="00906973" w:rsidRPr="00A20CA9">
        <w:rPr>
          <w:sz w:val="24"/>
          <w:szCs w:val="24"/>
        </w:rPr>
        <w:t>2</w:t>
      </w:r>
    </w:p>
    <w:p w:rsidR="0089564A" w:rsidRPr="00A20CA9" w:rsidRDefault="0089564A" w:rsidP="00C252F9">
      <w:pPr>
        <w:ind w:left="9923"/>
        <w:jc w:val="both"/>
        <w:rPr>
          <w:sz w:val="24"/>
          <w:szCs w:val="24"/>
        </w:rPr>
      </w:pPr>
      <w:r w:rsidRPr="00A20CA9">
        <w:rPr>
          <w:sz w:val="24"/>
          <w:szCs w:val="24"/>
        </w:rPr>
        <w:t>к муниципальной программе</w:t>
      </w:r>
      <w:r w:rsidR="00C252F9" w:rsidRPr="00A20CA9">
        <w:rPr>
          <w:sz w:val="24"/>
          <w:szCs w:val="24"/>
        </w:rPr>
        <w:t xml:space="preserve"> «Развитие субъектов малого и среднего предпринимательства в Копейском городском округе Челябинской области»</w:t>
      </w:r>
    </w:p>
    <w:p w:rsidR="0089564A" w:rsidRPr="00A20CA9" w:rsidRDefault="0089564A" w:rsidP="0089564A">
      <w:pPr>
        <w:rPr>
          <w:sz w:val="24"/>
          <w:szCs w:val="24"/>
        </w:rPr>
      </w:pPr>
    </w:p>
    <w:p w:rsidR="00A20CA9" w:rsidRDefault="00A20CA9" w:rsidP="00506AC4">
      <w:pPr>
        <w:rPr>
          <w:sz w:val="24"/>
          <w:szCs w:val="24"/>
        </w:rPr>
      </w:pPr>
    </w:p>
    <w:p w:rsidR="00A20CA9" w:rsidRPr="00A20CA9" w:rsidRDefault="00A20CA9" w:rsidP="0089564A">
      <w:pPr>
        <w:jc w:val="center"/>
        <w:rPr>
          <w:sz w:val="24"/>
          <w:szCs w:val="24"/>
        </w:rPr>
      </w:pPr>
    </w:p>
    <w:p w:rsidR="0089564A" w:rsidRPr="00A20CA9" w:rsidRDefault="0089564A" w:rsidP="0089564A">
      <w:pPr>
        <w:jc w:val="center"/>
        <w:rPr>
          <w:sz w:val="24"/>
          <w:szCs w:val="24"/>
        </w:rPr>
      </w:pPr>
      <w:r w:rsidRPr="00A20CA9">
        <w:rPr>
          <w:sz w:val="24"/>
          <w:szCs w:val="24"/>
        </w:rPr>
        <w:t>Оценка</w:t>
      </w:r>
    </w:p>
    <w:p w:rsidR="0089564A" w:rsidRPr="00A20CA9" w:rsidRDefault="0089564A" w:rsidP="00C252F9">
      <w:pPr>
        <w:jc w:val="center"/>
        <w:rPr>
          <w:sz w:val="24"/>
          <w:szCs w:val="24"/>
        </w:rPr>
      </w:pPr>
      <w:r w:rsidRPr="00A20CA9">
        <w:rPr>
          <w:sz w:val="24"/>
          <w:szCs w:val="24"/>
        </w:rPr>
        <w:t>применения мер муниципального регулирования в сфере реализации муниципальной программы</w:t>
      </w:r>
    </w:p>
    <w:p w:rsidR="0089564A" w:rsidRPr="00A20CA9" w:rsidRDefault="0089564A" w:rsidP="0089564A">
      <w:pPr>
        <w:jc w:val="center"/>
        <w:rPr>
          <w:sz w:val="24"/>
          <w:szCs w:val="24"/>
        </w:rPr>
      </w:pPr>
    </w:p>
    <w:tbl>
      <w:tblPr>
        <w:tblW w:w="1488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6951"/>
        <w:gridCol w:w="708"/>
        <w:gridCol w:w="709"/>
        <w:gridCol w:w="709"/>
        <w:gridCol w:w="709"/>
        <w:gridCol w:w="708"/>
        <w:gridCol w:w="709"/>
        <w:gridCol w:w="2976"/>
      </w:tblGrid>
      <w:tr w:rsidR="007E5582" w:rsidRPr="00A20CA9" w:rsidTr="00A4232B">
        <w:trPr>
          <w:cantSplit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82" w:rsidRPr="00A20CA9" w:rsidRDefault="007E5582" w:rsidP="007E5582">
            <w:pPr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№ п/п</w:t>
            </w:r>
          </w:p>
        </w:tc>
        <w:tc>
          <w:tcPr>
            <w:tcW w:w="6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82" w:rsidRPr="00A20CA9" w:rsidRDefault="007E5582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Наименование меры</w:t>
            </w:r>
          </w:p>
          <w:p w:rsidR="007E5582" w:rsidRPr="00A20CA9" w:rsidRDefault="007E5582">
            <w:pPr>
              <w:rPr>
                <w:sz w:val="24"/>
                <w:szCs w:val="24"/>
                <w:lang w:bidi="en-US"/>
              </w:rPr>
            </w:pP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582" w:rsidRPr="00A20CA9" w:rsidRDefault="007E5582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Финансовая оценка результата, тыс. рублей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5582" w:rsidRPr="00A20CA9" w:rsidRDefault="007E5582" w:rsidP="007E5582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Краткое обоснование необходимости применения для достижения цели (целей) муниципальной программы</w:t>
            </w:r>
          </w:p>
        </w:tc>
      </w:tr>
      <w:tr w:rsidR="00F95F69" w:rsidRPr="00A20CA9" w:rsidTr="00A4232B">
        <w:trPr>
          <w:cantSplit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F69" w:rsidRPr="00A20CA9" w:rsidRDefault="00F95F69">
            <w:pPr>
              <w:rPr>
                <w:sz w:val="24"/>
                <w:szCs w:val="24"/>
                <w:lang w:bidi="en-US"/>
              </w:rPr>
            </w:pPr>
          </w:p>
        </w:tc>
        <w:tc>
          <w:tcPr>
            <w:tcW w:w="6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F69" w:rsidRPr="00A20CA9" w:rsidRDefault="00F95F69">
            <w:pPr>
              <w:rPr>
                <w:sz w:val="24"/>
                <w:szCs w:val="24"/>
                <w:lang w:bidi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F69" w:rsidRPr="00A20CA9" w:rsidRDefault="00F95F6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5</w:t>
            </w:r>
          </w:p>
          <w:p w:rsidR="00F95F69" w:rsidRPr="00A20CA9" w:rsidRDefault="00F95F6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F69" w:rsidRPr="00A20CA9" w:rsidRDefault="00F95F69" w:rsidP="000436A6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</w:p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5F69" w:rsidRPr="00A20CA9" w:rsidRDefault="00F95F69" w:rsidP="000436A6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</w:p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5F69" w:rsidRPr="00A20CA9" w:rsidRDefault="00F95F69" w:rsidP="000436A6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8</w:t>
            </w:r>
          </w:p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2029</w:t>
            </w:r>
          </w:p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  <w:lang w:bidi="en-US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4232B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  <w:lang w:bidi="en-US"/>
              </w:rPr>
              <w:t>20</w:t>
            </w:r>
            <w:r>
              <w:rPr>
                <w:sz w:val="24"/>
                <w:szCs w:val="24"/>
                <w:lang w:bidi="en-US"/>
              </w:rPr>
              <w:t>30</w:t>
            </w:r>
          </w:p>
          <w:p w:rsidR="00F95F69" w:rsidRPr="00A20CA9" w:rsidRDefault="00F95F69" w:rsidP="000436A6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  <w:lang w:bidi="en-US"/>
              </w:rPr>
              <w:t>год</w:t>
            </w: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5F69" w:rsidRPr="00A20CA9" w:rsidRDefault="00F95F69" w:rsidP="00C252F9">
            <w:pPr>
              <w:jc w:val="center"/>
              <w:rPr>
                <w:sz w:val="24"/>
                <w:szCs w:val="24"/>
                <w:lang w:bidi="en-US"/>
              </w:rPr>
            </w:pPr>
          </w:p>
        </w:tc>
      </w:tr>
      <w:tr w:rsidR="00C252F9" w:rsidRPr="00A20CA9" w:rsidTr="00A4232B"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582" w:rsidRDefault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Муниципальная программа</w:t>
            </w:r>
          </w:p>
          <w:p w:rsidR="00C252F9" w:rsidRPr="00A20CA9" w:rsidRDefault="00C252F9" w:rsidP="007E5582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«Развитие субъектов малого и среднего предпринимательства в Копейского городского округа Челябинской области»</w:t>
            </w:r>
          </w:p>
        </w:tc>
      </w:tr>
      <w:tr w:rsidR="00C252F9" w:rsidRPr="00A20CA9" w:rsidTr="00A4232B">
        <w:tc>
          <w:tcPr>
            <w:tcW w:w="148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Мероприятие – предоставление льготы по земельному налогу, налогу на имущество физических лиц</w:t>
            </w:r>
          </w:p>
        </w:tc>
      </w:tr>
      <w:tr w:rsidR="00C252F9" w:rsidRPr="00A20CA9" w:rsidTr="00A4232B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2F9" w:rsidRPr="00A20CA9" w:rsidRDefault="00C252F9">
            <w:pPr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1.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2F9" w:rsidRPr="00A20CA9" w:rsidRDefault="00C252F9">
            <w:pPr>
              <w:jc w:val="both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 xml:space="preserve">Освобождение от уплаты земельного налога организаций, реализующих инвестиционные проекты на территории муниципального образования «Копейский городской округ» </w:t>
            </w:r>
            <w:r w:rsidR="007E5582">
              <w:rPr>
                <w:sz w:val="24"/>
                <w:szCs w:val="24"/>
              </w:rPr>
              <w:t xml:space="preserve">                    </w:t>
            </w:r>
            <w:r w:rsidRPr="00A20CA9">
              <w:rPr>
                <w:sz w:val="24"/>
                <w:szCs w:val="24"/>
              </w:rPr>
              <w:t xml:space="preserve">в соответствии с решением Собрания депутатов округа </w:t>
            </w:r>
            <w:r w:rsidR="00A4232B">
              <w:rPr>
                <w:sz w:val="24"/>
                <w:szCs w:val="24"/>
              </w:rPr>
              <w:t xml:space="preserve">                      </w:t>
            </w:r>
            <w:r w:rsidRPr="00A20CA9">
              <w:rPr>
                <w:sz w:val="24"/>
                <w:szCs w:val="24"/>
              </w:rPr>
              <w:t>от 22.12.2021 № 332-МО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2F9" w:rsidRPr="00A20CA9" w:rsidRDefault="00C252F9">
            <w:pPr>
              <w:jc w:val="both"/>
              <w:rPr>
                <w:sz w:val="24"/>
                <w:szCs w:val="24"/>
              </w:rPr>
            </w:pPr>
          </w:p>
          <w:p w:rsidR="00C252F9" w:rsidRPr="00A20CA9" w:rsidRDefault="00C252F9" w:rsidP="006932CB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52F9" w:rsidRPr="00A20CA9" w:rsidRDefault="00C252F9">
            <w:pPr>
              <w:jc w:val="both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</w:p>
        </w:tc>
      </w:tr>
      <w:tr w:rsidR="00C252F9" w:rsidRPr="00A20CA9" w:rsidTr="00A4232B">
        <w:trPr>
          <w:trHeight w:val="282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2F9" w:rsidRPr="00A20CA9" w:rsidRDefault="00C252F9">
            <w:pPr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2F9" w:rsidRPr="00A20CA9" w:rsidRDefault="00C252F9" w:rsidP="00A4232B">
            <w:pPr>
              <w:jc w:val="both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Освобождение от уплаты земельного налога управляющих компаний индустриальных (промышленных) парков, включенных в реестр индустриальных (промышленных) парков, управляющих компаний индустриальных (промышленных) парков в соответствии с постановлением Правительства Российской Федерации от 04.08.2015 № 794</w:t>
            </w:r>
            <w:r w:rsidR="00A4232B">
              <w:rPr>
                <w:sz w:val="24"/>
                <w:szCs w:val="24"/>
              </w:rPr>
              <w:t xml:space="preserve"> </w:t>
            </w:r>
            <w:r w:rsidRPr="00A20CA9">
              <w:rPr>
                <w:sz w:val="24"/>
                <w:szCs w:val="24"/>
              </w:rPr>
              <w:t>«Об индустриальных (промышленных) парках и управляющих компаниях индустриальных (промышленных) парков», и резидентов индустриальных (промышленных) парков, включенных в реестр, формирующийся управляющими компаниями, в соответствии с решением Собрания депутатов окру</w:t>
            </w:r>
            <w:r w:rsidR="00A20CA9">
              <w:rPr>
                <w:sz w:val="24"/>
                <w:szCs w:val="24"/>
              </w:rPr>
              <w:t>га</w:t>
            </w:r>
            <w:r w:rsidR="007E5582">
              <w:rPr>
                <w:sz w:val="24"/>
                <w:szCs w:val="24"/>
              </w:rPr>
              <w:t xml:space="preserve"> </w:t>
            </w:r>
            <w:r w:rsidR="00A20CA9">
              <w:rPr>
                <w:sz w:val="24"/>
                <w:szCs w:val="24"/>
              </w:rPr>
              <w:t xml:space="preserve">от 22.12.2021 </w:t>
            </w:r>
            <w:r w:rsidRPr="00A20CA9">
              <w:rPr>
                <w:sz w:val="24"/>
                <w:szCs w:val="24"/>
              </w:rPr>
              <w:t>№ 332-МО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252F9" w:rsidRPr="00A20CA9" w:rsidRDefault="00C252F9">
            <w:pPr>
              <w:jc w:val="both"/>
              <w:rPr>
                <w:sz w:val="24"/>
                <w:szCs w:val="24"/>
              </w:rPr>
            </w:pPr>
          </w:p>
          <w:p w:rsidR="00C252F9" w:rsidRPr="00A20CA9" w:rsidRDefault="00C252F9" w:rsidP="006932CB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252F9" w:rsidRPr="00A20CA9" w:rsidRDefault="00C252F9">
            <w:pPr>
              <w:jc w:val="both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</w:p>
        </w:tc>
      </w:tr>
      <w:tr w:rsidR="00C252F9" w:rsidRPr="00A20CA9" w:rsidTr="00A4232B">
        <w:trPr>
          <w:trHeight w:val="29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  <w:lang w:bidi="en-US"/>
              </w:rPr>
              <w:t xml:space="preserve">3. 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 w:rsidP="0039144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Понижение ставки по земельному налогу, в соответствии с решением Собрания депутатов округа от 22.12.2021 № 332-МО, в отношении земельных участков занятых:</w:t>
            </w:r>
          </w:p>
          <w:p w:rsidR="00C252F9" w:rsidRPr="00A20CA9" w:rsidRDefault="00C252F9" w:rsidP="00391443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- объектами связи и центрами обработки данных – 0,7 %;</w:t>
            </w:r>
          </w:p>
          <w:p w:rsidR="00C252F9" w:rsidRPr="00A20CA9" w:rsidRDefault="00C252F9" w:rsidP="00C252F9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- аэродромами и посадочными площадками, используемых для обеспечения полетов легких и сверхлегких воздушных судов – 0,3 %.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 w:rsidP="003C505D">
            <w:pPr>
              <w:rPr>
                <w:sz w:val="24"/>
                <w:szCs w:val="24"/>
              </w:rPr>
            </w:pPr>
          </w:p>
          <w:p w:rsidR="00C252F9" w:rsidRPr="00A20CA9" w:rsidRDefault="00C252F9" w:rsidP="003C505D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 w:rsidP="003C505D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 w:rsidP="003C505D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 w:rsidP="003C505D">
            <w:pPr>
              <w:jc w:val="center"/>
              <w:rPr>
                <w:sz w:val="24"/>
                <w:szCs w:val="24"/>
              </w:rPr>
            </w:pPr>
          </w:p>
          <w:p w:rsidR="00C252F9" w:rsidRPr="00A20CA9" w:rsidRDefault="00C252F9" w:rsidP="003C505D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52F9" w:rsidRPr="00A20CA9" w:rsidRDefault="00C252F9" w:rsidP="003C505D">
            <w:pPr>
              <w:jc w:val="both"/>
              <w:rPr>
                <w:sz w:val="24"/>
                <w:szCs w:val="24"/>
              </w:rPr>
            </w:pPr>
          </w:p>
          <w:p w:rsidR="00C252F9" w:rsidRPr="00A20CA9" w:rsidRDefault="00C252F9" w:rsidP="003C505D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>
            <w:pPr>
              <w:rPr>
                <w:sz w:val="24"/>
                <w:szCs w:val="24"/>
              </w:rPr>
            </w:pPr>
          </w:p>
          <w:p w:rsidR="00C252F9" w:rsidRPr="00A20CA9" w:rsidRDefault="00C252F9" w:rsidP="00C252F9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2F9" w:rsidRPr="00A20CA9" w:rsidRDefault="00C252F9" w:rsidP="003C505D">
            <w:pPr>
              <w:jc w:val="both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</w:p>
        </w:tc>
      </w:tr>
      <w:tr w:rsidR="007D69D8" w:rsidRPr="00A20CA9" w:rsidTr="00A4232B">
        <w:trPr>
          <w:trHeight w:val="29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>
            <w:pPr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>4.</w:t>
            </w:r>
          </w:p>
        </w:tc>
        <w:tc>
          <w:tcPr>
            <w:tcW w:w="6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A4232B">
            <w:pPr>
              <w:tabs>
                <w:tab w:val="left" w:pos="709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Освобождение от уплаты земельного налога </w:t>
            </w:r>
            <w:r w:rsidRPr="007D69D8">
              <w:rPr>
                <w:sz w:val="24"/>
                <w:szCs w:val="24"/>
              </w:rPr>
              <w:t>инвестор</w:t>
            </w:r>
            <w:r>
              <w:rPr>
                <w:sz w:val="24"/>
                <w:szCs w:val="24"/>
              </w:rPr>
              <w:t>ов</w:t>
            </w:r>
            <w:r w:rsidRPr="007D69D8">
              <w:rPr>
                <w:sz w:val="24"/>
                <w:szCs w:val="24"/>
              </w:rPr>
              <w:t>, осуществляющи</w:t>
            </w:r>
            <w:r>
              <w:rPr>
                <w:sz w:val="24"/>
                <w:szCs w:val="24"/>
              </w:rPr>
              <w:t>х</w:t>
            </w:r>
            <w:r w:rsidRPr="007D69D8">
              <w:rPr>
                <w:sz w:val="24"/>
                <w:szCs w:val="24"/>
              </w:rPr>
              <w:t xml:space="preserve"> капитальные вложения в создание объектов спортивной инфраструктуры массового спорта с применением механизма государственно-частного (муниципально-частного) партнерства и/или концессионных соглашений, инвестиционных соглашений, в течени</w:t>
            </w:r>
            <w:r>
              <w:rPr>
                <w:sz w:val="24"/>
                <w:szCs w:val="24"/>
              </w:rPr>
              <w:t>е</w:t>
            </w:r>
            <w:r w:rsidRPr="007D69D8">
              <w:rPr>
                <w:sz w:val="24"/>
                <w:szCs w:val="24"/>
              </w:rPr>
              <w:t xml:space="preserve"> пяти лет с даты ввода объекта в эксплуатацию при условии эксплуатации объекта частн</w:t>
            </w:r>
            <w:r>
              <w:rPr>
                <w:sz w:val="24"/>
                <w:szCs w:val="24"/>
              </w:rPr>
              <w:t>ым партнером или концессионером.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A62F0B">
            <w:pPr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A62F0B">
            <w:pPr>
              <w:jc w:val="center"/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A62F0B">
            <w:pPr>
              <w:jc w:val="center"/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  <w:lang w:bidi="en-US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9D8" w:rsidRPr="00A20CA9" w:rsidRDefault="007D69D8" w:rsidP="00A62F0B">
            <w:pPr>
              <w:jc w:val="both"/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9D8" w:rsidRPr="00A20CA9" w:rsidRDefault="007D69D8" w:rsidP="00A62F0B">
            <w:pPr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A62F0B">
            <w:pPr>
              <w:rPr>
                <w:sz w:val="24"/>
                <w:szCs w:val="24"/>
              </w:rPr>
            </w:pPr>
          </w:p>
          <w:p w:rsidR="007D69D8" w:rsidRPr="00A20CA9" w:rsidRDefault="007D69D8" w:rsidP="00A62F0B">
            <w:pPr>
              <w:jc w:val="center"/>
              <w:rPr>
                <w:sz w:val="24"/>
                <w:szCs w:val="24"/>
              </w:rPr>
            </w:pPr>
            <w:r w:rsidRPr="00A20CA9"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9D8" w:rsidRPr="00A20CA9" w:rsidRDefault="007D69D8" w:rsidP="003C505D">
            <w:pPr>
              <w:jc w:val="both"/>
              <w:rPr>
                <w:sz w:val="24"/>
                <w:szCs w:val="24"/>
              </w:rPr>
            </w:pPr>
            <w:r w:rsidRPr="00CA1F2F">
              <w:rPr>
                <w:sz w:val="24"/>
                <w:szCs w:val="24"/>
              </w:rPr>
              <w:t>Создание благоприятных условий для осуществления инвестиционной деятельности, улучшения имиджа и привлечения инвестиций в экономику округа.</w:t>
            </w:r>
          </w:p>
        </w:tc>
      </w:tr>
    </w:tbl>
    <w:p w:rsidR="0089564A" w:rsidRPr="00A20CA9" w:rsidRDefault="0089564A" w:rsidP="0089564A">
      <w:pPr>
        <w:rPr>
          <w:sz w:val="24"/>
          <w:szCs w:val="24"/>
        </w:rPr>
      </w:pPr>
    </w:p>
    <w:sectPr w:rsidR="0089564A" w:rsidRPr="00A20CA9" w:rsidSect="00A423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567" w:left="1134" w:header="709" w:footer="709" w:gutter="0"/>
      <w:pgNumType w:start="1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04C" w:rsidRDefault="00B5604C">
      <w:r>
        <w:separator/>
      </w:r>
    </w:p>
  </w:endnote>
  <w:endnote w:type="continuationSeparator" w:id="0">
    <w:p w:rsidR="00B5604C" w:rsidRDefault="00B5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8C" w:rsidRDefault="00C47807">
    <w:pPr>
      <w:pStyle w:val="ad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296E8C" w:rsidRDefault="00296E8C">
    <w:pPr>
      <w:pStyle w:val="ad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8C" w:rsidRDefault="00296E8C">
    <w:pPr>
      <w:pStyle w:val="ad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5"/>
      </w:rPr>
    </w:pPr>
  </w:p>
  <w:p w:rsidR="00296E8C" w:rsidRDefault="00296E8C">
    <w:pPr>
      <w:pStyle w:val="ad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8C" w:rsidRDefault="00296E8C">
    <w:pPr>
      <w:pStyle w:val="ad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04C" w:rsidRDefault="00B560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B5604C" w:rsidRDefault="00B560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8C" w:rsidRDefault="00C47807">
    <w:pPr>
      <w:pStyle w:val="ab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</w:rPr>
      <w:t>6</w:t>
    </w:r>
    <w:r>
      <w:rPr>
        <w:rStyle w:val="af5"/>
      </w:rPr>
      <w:fldChar w:fldCharType="end"/>
    </w:r>
  </w:p>
  <w:p w:rsidR="00296E8C" w:rsidRDefault="00296E8C">
    <w:pPr>
      <w:pStyle w:val="ab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E8C" w:rsidRDefault="00296E8C">
    <w:pPr>
      <w:pStyle w:val="ab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5EB" w:rsidRDefault="00E835EB">
    <w:pPr>
      <w:pStyle w:val="ab"/>
      <w:jc w:val="center"/>
    </w:pPr>
  </w:p>
  <w:p w:rsidR="00296E8C" w:rsidRDefault="00296E8C">
    <w:pPr>
      <w:pStyle w:val="ab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F401F"/>
    <w:multiLevelType w:val="hybridMultilevel"/>
    <w:tmpl w:val="4AEA81F0"/>
    <w:lvl w:ilvl="0" w:tplc="73C81FCC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3596279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66AC5B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32488A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0B4B46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7A0DF8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B5C9BB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E0EAD4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A2A3BE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831090"/>
    <w:multiLevelType w:val="hybridMultilevel"/>
    <w:tmpl w:val="27F2D820"/>
    <w:lvl w:ilvl="0" w:tplc="C56C657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E6822C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3BD01CC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CC0B11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8E09E8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5CC802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F86DDB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B1855B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DE4F1F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AF10E0F"/>
    <w:multiLevelType w:val="hybridMultilevel"/>
    <w:tmpl w:val="2004A614"/>
    <w:lvl w:ilvl="0" w:tplc="D0B2D4B8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53C89CB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CA82CA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FD0EDA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83E2D3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0655B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9EA2D3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612831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ECCA5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E90AC3"/>
    <w:multiLevelType w:val="hybridMultilevel"/>
    <w:tmpl w:val="1FA8F390"/>
    <w:lvl w:ilvl="0" w:tplc="723CD526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8AE6271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6A2986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BB4F22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19C035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6F6500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CBEE83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5C6B2F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9E420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8C"/>
    <w:rsid w:val="002767A5"/>
    <w:rsid w:val="00286128"/>
    <w:rsid w:val="002919A3"/>
    <w:rsid w:val="00296E8C"/>
    <w:rsid w:val="00391443"/>
    <w:rsid w:val="003D1D02"/>
    <w:rsid w:val="004028D3"/>
    <w:rsid w:val="00506AC4"/>
    <w:rsid w:val="0054204A"/>
    <w:rsid w:val="00570107"/>
    <w:rsid w:val="005F7F2F"/>
    <w:rsid w:val="006932CB"/>
    <w:rsid w:val="006B537A"/>
    <w:rsid w:val="00723F12"/>
    <w:rsid w:val="007D69D8"/>
    <w:rsid w:val="007E5582"/>
    <w:rsid w:val="007F7AC7"/>
    <w:rsid w:val="0089564A"/>
    <w:rsid w:val="00897E71"/>
    <w:rsid w:val="008F7AF6"/>
    <w:rsid w:val="00906973"/>
    <w:rsid w:val="00942E6A"/>
    <w:rsid w:val="009C6EA7"/>
    <w:rsid w:val="009F0AA3"/>
    <w:rsid w:val="00A10374"/>
    <w:rsid w:val="00A20CA9"/>
    <w:rsid w:val="00A4232B"/>
    <w:rsid w:val="00B21B3B"/>
    <w:rsid w:val="00B27BDC"/>
    <w:rsid w:val="00B5604C"/>
    <w:rsid w:val="00BF0065"/>
    <w:rsid w:val="00C252F9"/>
    <w:rsid w:val="00C47807"/>
    <w:rsid w:val="00CA1F2F"/>
    <w:rsid w:val="00E02659"/>
    <w:rsid w:val="00E835EB"/>
    <w:rsid w:val="00F9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F159E-FB9D-4326-9C2B-4DE579C9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0"/>
      <w:lang w:eastAsia="en-US"/>
    </w:rPr>
  </w:style>
  <w:style w:type="paragraph" w:styleId="1">
    <w:name w:val="heading 1"/>
    <w:basedOn w:val="a"/>
    <w:link w:val="10"/>
    <w:uiPriority w:val="99"/>
    <w:qFormat/>
    <w:pPr>
      <w:keepNext/>
      <w:keepLines/>
      <w:spacing w:before="480" w:after="200"/>
      <w:outlineLvl w:val="0"/>
    </w:pPr>
    <w:rPr>
      <w:rFonts w:ascii="Arial" w:hAnsi="Arial"/>
      <w:sz w:val="40"/>
      <w:szCs w:val="40"/>
      <w:lang w:eastAsia="ru-RU"/>
    </w:rPr>
  </w:style>
  <w:style w:type="paragraph" w:styleId="2">
    <w:name w:val="heading 2"/>
    <w:basedOn w:val="a"/>
    <w:link w:val="20"/>
    <w:uiPriority w:val="99"/>
    <w:qFormat/>
    <w:pPr>
      <w:keepNext/>
      <w:keepLines/>
      <w:spacing w:before="360" w:after="200"/>
      <w:outlineLvl w:val="1"/>
    </w:pPr>
    <w:rPr>
      <w:rFonts w:ascii="Arial" w:hAnsi="Arial"/>
      <w:sz w:val="34"/>
      <w:lang w:eastAsia="ru-RU"/>
    </w:rPr>
  </w:style>
  <w:style w:type="paragraph" w:styleId="3">
    <w:name w:val="heading 3"/>
    <w:basedOn w:val="a"/>
    <w:link w:val="30"/>
    <w:uiPriority w:val="99"/>
    <w:qFormat/>
    <w:pPr>
      <w:keepNext/>
      <w:keepLines/>
      <w:spacing w:before="320" w:after="200"/>
      <w:outlineLvl w:val="2"/>
    </w:pPr>
    <w:rPr>
      <w:rFonts w:ascii="Arial" w:hAnsi="Arial"/>
      <w:sz w:val="30"/>
      <w:szCs w:val="30"/>
      <w:lang w:eastAsia="ru-RU"/>
    </w:rPr>
  </w:style>
  <w:style w:type="paragraph" w:styleId="4">
    <w:name w:val="heading 4"/>
    <w:basedOn w:val="a"/>
    <w:link w:val="40"/>
    <w:uiPriority w:val="99"/>
    <w:qFormat/>
    <w:pPr>
      <w:keepNext/>
      <w:keepLines/>
      <w:spacing w:before="320" w:after="200"/>
      <w:outlineLvl w:val="3"/>
    </w:pPr>
    <w:rPr>
      <w:rFonts w:ascii="Arial" w:hAnsi="Arial"/>
      <w:b/>
      <w:bCs/>
      <w:sz w:val="26"/>
      <w:szCs w:val="26"/>
      <w:lang w:eastAsia="ru-RU"/>
    </w:rPr>
  </w:style>
  <w:style w:type="paragraph" w:styleId="5">
    <w:name w:val="heading 5"/>
    <w:basedOn w:val="a"/>
    <w:link w:val="50"/>
    <w:uiPriority w:val="99"/>
    <w:qFormat/>
    <w:pPr>
      <w:keepNext/>
      <w:keepLines/>
      <w:spacing w:before="320" w:after="200"/>
      <w:outlineLvl w:val="4"/>
    </w:pPr>
    <w:rPr>
      <w:rFonts w:ascii="Arial" w:hAnsi="Arial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9"/>
    <w:qFormat/>
    <w:pPr>
      <w:keepNext/>
      <w:keepLines/>
      <w:spacing w:before="320" w:after="200"/>
      <w:outlineLvl w:val="5"/>
    </w:pPr>
    <w:rPr>
      <w:rFonts w:ascii="Arial" w:hAnsi="Arial"/>
      <w:b/>
      <w:bCs/>
      <w:sz w:val="22"/>
      <w:lang w:eastAsia="ru-RU"/>
    </w:rPr>
  </w:style>
  <w:style w:type="paragraph" w:styleId="7">
    <w:name w:val="heading 7"/>
    <w:basedOn w:val="a"/>
    <w:link w:val="70"/>
    <w:uiPriority w:val="99"/>
    <w:qFormat/>
    <w:pPr>
      <w:keepNext/>
      <w:keepLines/>
      <w:spacing w:before="320" w:after="200"/>
      <w:outlineLvl w:val="6"/>
    </w:pPr>
    <w:rPr>
      <w:rFonts w:ascii="Arial" w:hAnsi="Arial"/>
      <w:b/>
      <w:bCs/>
      <w:i/>
      <w:iCs/>
      <w:sz w:val="22"/>
      <w:lang w:eastAsia="ru-RU"/>
    </w:rPr>
  </w:style>
  <w:style w:type="paragraph" w:styleId="8">
    <w:name w:val="heading 8"/>
    <w:basedOn w:val="a"/>
    <w:link w:val="80"/>
    <w:uiPriority w:val="99"/>
    <w:qFormat/>
    <w:pPr>
      <w:keepNext/>
      <w:keepLines/>
      <w:spacing w:before="320" w:after="200"/>
      <w:outlineLvl w:val="7"/>
    </w:pPr>
    <w:rPr>
      <w:rFonts w:ascii="Arial" w:hAnsi="Arial"/>
      <w:i/>
      <w:iCs/>
      <w:sz w:val="22"/>
      <w:lang w:eastAsia="ru-RU"/>
    </w:rPr>
  </w:style>
  <w:style w:type="paragraph" w:styleId="9">
    <w:name w:val="heading 9"/>
    <w:basedOn w:val="a"/>
    <w:link w:val="90"/>
    <w:uiPriority w:val="99"/>
    <w:qFormat/>
    <w:pPr>
      <w:keepNext/>
      <w:keepLines/>
      <w:spacing w:before="320" w:after="200"/>
      <w:outlineLvl w:val="8"/>
    </w:pPr>
    <w:rPr>
      <w:rFonts w:ascii="Arial" w:hAnsi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9"/>
    <w:rPr>
      <w:rFonts w:ascii="Arial" w:eastAsia="Times New Roman" w:hAnsi="Arial"/>
      <w:sz w:val="40"/>
    </w:rPr>
  </w:style>
  <w:style w:type="character" w:customStyle="1" w:styleId="20">
    <w:name w:val="Заголовок 2 Знак"/>
    <w:basedOn w:val="a0"/>
    <w:link w:val="2"/>
    <w:uiPriority w:val="99"/>
    <w:rPr>
      <w:rFonts w:ascii="Arial" w:eastAsia="Times New Roman" w:hAnsi="Arial"/>
      <w:sz w:val="22"/>
    </w:rPr>
  </w:style>
  <w:style w:type="character" w:customStyle="1" w:styleId="30">
    <w:name w:val="Заголовок 3 Знак"/>
    <w:basedOn w:val="a0"/>
    <w:link w:val="3"/>
    <w:uiPriority w:val="99"/>
    <w:rPr>
      <w:rFonts w:ascii="Arial" w:eastAsia="Times New Roman" w:hAnsi="Arial"/>
      <w:sz w:val="30"/>
    </w:rPr>
  </w:style>
  <w:style w:type="character" w:customStyle="1" w:styleId="40">
    <w:name w:val="Заголовок 4 Знак"/>
    <w:basedOn w:val="a0"/>
    <w:link w:val="4"/>
    <w:uiPriority w:val="99"/>
    <w:rPr>
      <w:rFonts w:ascii="Arial" w:eastAsia="Times New Roman" w:hAnsi="Arial"/>
      <w:b/>
      <w:sz w:val="26"/>
    </w:rPr>
  </w:style>
  <w:style w:type="character" w:customStyle="1" w:styleId="50">
    <w:name w:val="Заголовок 5 Знак"/>
    <w:basedOn w:val="a0"/>
    <w:link w:val="5"/>
    <w:uiPriority w:val="99"/>
    <w:rPr>
      <w:rFonts w:ascii="Arial" w:eastAsia="Times New Roman" w:hAnsi="Arial"/>
      <w:b/>
      <w:sz w:val="24"/>
    </w:rPr>
  </w:style>
  <w:style w:type="character" w:customStyle="1" w:styleId="60">
    <w:name w:val="Заголовок 6 Знак"/>
    <w:basedOn w:val="a0"/>
    <w:link w:val="6"/>
    <w:uiPriority w:val="99"/>
    <w:rPr>
      <w:rFonts w:ascii="Arial" w:eastAsia="Times New Roman" w:hAnsi="Arial"/>
      <w:b/>
      <w:sz w:val="22"/>
    </w:rPr>
  </w:style>
  <w:style w:type="character" w:customStyle="1" w:styleId="70">
    <w:name w:val="Заголовок 7 Знак"/>
    <w:basedOn w:val="a0"/>
    <w:link w:val="7"/>
    <w:uiPriority w:val="99"/>
    <w:rPr>
      <w:rFonts w:ascii="Arial" w:eastAsia="Times New Roman" w:hAnsi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9"/>
    <w:rPr>
      <w:rFonts w:ascii="Arial" w:eastAsia="Times New Roman" w:hAnsi="Arial"/>
      <w:i/>
      <w:sz w:val="22"/>
    </w:rPr>
  </w:style>
  <w:style w:type="character" w:customStyle="1" w:styleId="90">
    <w:name w:val="Заголовок 9 Знак"/>
    <w:basedOn w:val="a0"/>
    <w:link w:val="9"/>
    <w:uiPriority w:val="99"/>
    <w:rPr>
      <w:rFonts w:ascii="Arial" w:eastAsia="Times New Roman" w:hAnsi="Arial"/>
      <w:i/>
      <w:sz w:val="21"/>
    </w:rPr>
  </w:style>
  <w:style w:type="paragraph" w:styleId="a3">
    <w:name w:val="List Paragraph"/>
    <w:basedOn w:val="a"/>
    <w:uiPriority w:val="99"/>
    <w:qFormat/>
    <w:pPr>
      <w:ind w:left="720"/>
      <w:contextualSpacing/>
    </w:pPr>
  </w:style>
  <w:style w:type="paragraph" w:styleId="a4">
    <w:name w:val="No Spacing"/>
    <w:uiPriority w:val="99"/>
    <w:qFormat/>
    <w:rPr>
      <w:sz w:val="20"/>
      <w:lang w:eastAsia="en-US"/>
    </w:rPr>
  </w:style>
  <w:style w:type="paragraph" w:styleId="a5">
    <w:name w:val="Title"/>
    <w:basedOn w:val="a"/>
    <w:link w:val="a6"/>
    <w:uiPriority w:val="99"/>
    <w:qFormat/>
    <w:pPr>
      <w:spacing w:before="300" w:after="200"/>
      <w:contextualSpacing/>
    </w:pPr>
    <w:rPr>
      <w:sz w:val="48"/>
      <w:szCs w:val="48"/>
      <w:lang w:eastAsia="ru-RU"/>
    </w:rPr>
  </w:style>
  <w:style w:type="character" w:customStyle="1" w:styleId="a6">
    <w:name w:val="Название Знак"/>
    <w:basedOn w:val="a0"/>
    <w:link w:val="a5"/>
    <w:uiPriority w:val="99"/>
    <w:rPr>
      <w:sz w:val="48"/>
    </w:rPr>
  </w:style>
  <w:style w:type="paragraph" w:styleId="a7">
    <w:name w:val="Subtitle"/>
    <w:basedOn w:val="a"/>
    <w:link w:val="a8"/>
    <w:uiPriority w:val="99"/>
    <w:qFormat/>
    <w:pPr>
      <w:spacing w:before="200" w:after="200"/>
    </w:pPr>
    <w:rPr>
      <w:sz w:val="24"/>
      <w:szCs w:val="24"/>
      <w:lang w:eastAsia="ru-RU"/>
    </w:rPr>
  </w:style>
  <w:style w:type="character" w:customStyle="1" w:styleId="a8">
    <w:name w:val="Подзаголовок Знак"/>
    <w:basedOn w:val="a0"/>
    <w:link w:val="a7"/>
    <w:uiPriority w:val="99"/>
    <w:rPr>
      <w:sz w:val="24"/>
    </w:rPr>
  </w:style>
  <w:style w:type="paragraph" w:styleId="21">
    <w:name w:val="Quote"/>
    <w:basedOn w:val="a"/>
    <w:link w:val="22"/>
    <w:uiPriority w:val="99"/>
    <w:qFormat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99"/>
    <w:rPr>
      <w:i/>
      <w:sz w:val="22"/>
      <w:lang w:val="ru-RU" w:eastAsia="en-US"/>
    </w:rPr>
  </w:style>
  <w:style w:type="paragraph" w:styleId="a9">
    <w:name w:val="Intense Quote"/>
    <w:basedOn w:val="a"/>
    <w:link w:val="aa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basedOn w:val="a0"/>
    <w:link w:val="a9"/>
    <w:uiPriority w:val="99"/>
    <w:rPr>
      <w:i/>
      <w:sz w:val="22"/>
      <w:shd w:val="clear" w:color="auto" w:fill="F2F2F2"/>
      <w:lang w:val="ru-RU" w:eastAsia="en-US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HeaderChar">
    <w:name w:val="Header Char"/>
    <w:basedOn w:val="a0"/>
    <w:uiPriority w:val="99"/>
  </w:style>
  <w:style w:type="paragraph" w:styleId="ad">
    <w:name w:val="footer"/>
    <w:basedOn w:val="a"/>
    <w:link w:val="ae"/>
    <w:uiPriority w:val="9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table" w:styleId="af">
    <w:name w:val="Table Grid"/>
    <w:basedOn w:val="a1"/>
    <w:uiPriority w:val="99"/>
    <w:rPr>
      <w:rFonts w:ascii="Calibri" w:hAnsi="Calibri"/>
      <w:sz w:val="20"/>
      <w:szCs w:val="20"/>
    </w:rPr>
    <w:tblPr/>
  </w:style>
  <w:style w:type="table" w:customStyle="1" w:styleId="Lined">
    <w:name w:val="Lined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">
    <w:name w:val="Bordered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1">
    <w:name w:val="Bordered - Accent 1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2">
    <w:name w:val="Bordered - Accent 2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3">
    <w:name w:val="Bordered - Accent 3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4">
    <w:name w:val="Bordered - Accent 4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5">
    <w:name w:val="Bordered - Accent 5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-Accent6">
    <w:name w:val="Bordered - Accent 6"/>
    <w:uiPriority w:val="99"/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">
    <w:name w:val="Bordered &amp; Lined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</w:style>
  <w:style w:type="character" w:styleId="af0">
    <w:name w:val="Hyperlink"/>
    <w:basedOn w:val="a0"/>
    <w:uiPriority w:val="99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pPr>
      <w:spacing w:after="40"/>
    </w:pPr>
    <w:rPr>
      <w:sz w:val="18"/>
      <w:lang w:eastAsia="ru-RU"/>
    </w:rPr>
  </w:style>
  <w:style w:type="character" w:customStyle="1" w:styleId="af2">
    <w:name w:val="Текст сноски Знак"/>
    <w:basedOn w:val="a0"/>
    <w:link w:val="af1"/>
    <w:uiPriority w:val="99"/>
    <w:semiHidden/>
    <w:rPr>
      <w:sz w:val="22"/>
    </w:rPr>
  </w:style>
  <w:style w:type="character" w:styleId="af3">
    <w:name w:val="footnote reference"/>
    <w:basedOn w:val="a0"/>
    <w:uiPriority w:val="99"/>
    <w:rPr>
      <w:rFonts w:cs="Times New Roman"/>
      <w:vertAlign w:val="superscript"/>
    </w:rPr>
  </w:style>
  <w:style w:type="paragraph" w:styleId="11">
    <w:name w:val="toc 1"/>
    <w:basedOn w:val="a"/>
    <w:uiPriority w:val="99"/>
    <w:pPr>
      <w:spacing w:after="57"/>
    </w:pPr>
  </w:style>
  <w:style w:type="paragraph" w:styleId="23">
    <w:name w:val="toc 2"/>
    <w:basedOn w:val="a"/>
    <w:uiPriority w:val="99"/>
    <w:pPr>
      <w:spacing w:after="57"/>
      <w:ind w:left="283"/>
    </w:pPr>
  </w:style>
  <w:style w:type="paragraph" w:styleId="31">
    <w:name w:val="toc 3"/>
    <w:basedOn w:val="a"/>
    <w:uiPriority w:val="99"/>
    <w:pPr>
      <w:spacing w:after="57"/>
      <w:ind w:left="567"/>
    </w:pPr>
  </w:style>
  <w:style w:type="paragraph" w:styleId="41">
    <w:name w:val="toc 4"/>
    <w:basedOn w:val="a"/>
    <w:uiPriority w:val="99"/>
    <w:pPr>
      <w:spacing w:after="57"/>
      <w:ind w:left="850"/>
    </w:pPr>
  </w:style>
  <w:style w:type="paragraph" w:styleId="51">
    <w:name w:val="toc 5"/>
    <w:basedOn w:val="a"/>
    <w:uiPriority w:val="99"/>
    <w:pPr>
      <w:spacing w:after="57"/>
      <w:ind w:left="1134"/>
    </w:pPr>
  </w:style>
  <w:style w:type="paragraph" w:styleId="61">
    <w:name w:val="toc 6"/>
    <w:basedOn w:val="a"/>
    <w:uiPriority w:val="99"/>
    <w:pPr>
      <w:spacing w:after="57"/>
      <w:ind w:left="1417"/>
    </w:pPr>
  </w:style>
  <w:style w:type="paragraph" w:styleId="71">
    <w:name w:val="toc 7"/>
    <w:basedOn w:val="a"/>
    <w:uiPriority w:val="99"/>
    <w:pPr>
      <w:spacing w:after="57"/>
      <w:ind w:left="1701"/>
    </w:pPr>
  </w:style>
  <w:style w:type="paragraph" w:styleId="81">
    <w:name w:val="toc 8"/>
    <w:basedOn w:val="a"/>
    <w:uiPriority w:val="99"/>
    <w:pPr>
      <w:spacing w:after="57"/>
      <w:ind w:left="1984"/>
    </w:pPr>
  </w:style>
  <w:style w:type="paragraph" w:styleId="91">
    <w:name w:val="toc 9"/>
    <w:basedOn w:val="a"/>
    <w:uiPriority w:val="99"/>
    <w:pPr>
      <w:spacing w:after="57"/>
      <w:ind w:left="2268"/>
    </w:pPr>
  </w:style>
  <w:style w:type="paragraph" w:styleId="af4">
    <w:name w:val="TOC Heading"/>
    <w:basedOn w:val="1"/>
    <w:uiPriority w:val="99"/>
    <w:qFormat/>
    <w:pPr>
      <w:keepNext w:val="0"/>
      <w:keepLines w:val="0"/>
      <w:spacing w:before="0" w:after="0"/>
      <w:outlineLvl w:val="9"/>
    </w:pPr>
    <w:rPr>
      <w:rFonts w:ascii="Times New Roman" w:hAnsi="Times New Roman"/>
      <w:sz w:val="20"/>
      <w:szCs w:val="22"/>
      <w:lang w:eastAsia="en-US"/>
    </w:rPr>
  </w:style>
  <w:style w:type="character" w:styleId="af5">
    <w:name w:val="page number"/>
    <w:basedOn w:val="a0"/>
    <w:uiPriority w:val="99"/>
    <w:rPr>
      <w:rFonts w:cs="Times New Roman"/>
    </w:rPr>
  </w:style>
  <w:style w:type="paragraph" w:customStyle="1" w:styleId="af6">
    <w:name w:val="Нормальный (таблица)"/>
    <w:basedOn w:val="a"/>
    <w:next w:val="a"/>
    <w:uiPriority w:val="99"/>
    <w:pPr>
      <w:widowControl w:val="0"/>
      <w:jc w:val="both"/>
    </w:pPr>
    <w:rPr>
      <w:rFonts w:ascii="Arial" w:hAnsi="Arial"/>
    </w:rPr>
  </w:style>
  <w:style w:type="paragraph" w:customStyle="1" w:styleId="af7">
    <w:name w:val="Прижатый влево"/>
    <w:basedOn w:val="a"/>
    <w:next w:val="a"/>
    <w:uiPriority w:val="99"/>
    <w:pPr>
      <w:widowControl w:val="0"/>
    </w:pPr>
    <w:rPr>
      <w:rFonts w:ascii="Arial" w:hAnsi="Arial"/>
    </w:rPr>
  </w:style>
  <w:style w:type="character" w:customStyle="1" w:styleId="ac">
    <w:name w:val="Верхний колонтитул Знак"/>
    <w:link w:val="ab"/>
    <w:uiPriority w:val="99"/>
    <w:rPr>
      <w:sz w:val="24"/>
      <w:lang w:val="ru-RU" w:eastAsia="ru-RU"/>
    </w:rPr>
  </w:style>
  <w:style w:type="paragraph" w:styleId="af8">
    <w:name w:val="Balloon Text"/>
    <w:basedOn w:val="a"/>
    <w:link w:val="af9"/>
    <w:uiPriority w:val="99"/>
    <w:rPr>
      <w:rFonts w:ascii="Tahoma" w:hAnsi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uiPriority w:val="99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707F8-E9D7-42FD-B2A0-0B94B6C3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Наталья Андреевна</dc:creator>
  <cp:keywords/>
  <dc:description/>
  <cp:lastModifiedBy>Ануфриева Наталья Андреевна</cp:lastModifiedBy>
  <cp:revision>2</cp:revision>
  <cp:lastPrinted>2026-01-22T04:01:00Z</cp:lastPrinted>
  <dcterms:created xsi:type="dcterms:W3CDTF">2026-01-30T06:13:00Z</dcterms:created>
  <dcterms:modified xsi:type="dcterms:W3CDTF">2026-01-30T06:13:00Z</dcterms:modified>
</cp:coreProperties>
</file>