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  <w:bookmarkStart w:id="0" w:name="_GoBack"/>
      <w:bookmarkEnd w:id="0"/>
    </w:p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</w:p>
    <w:p w:rsidR="000F0A82" w:rsidRDefault="000F0A82">
      <w:pPr>
        <w:rPr>
          <w:sz w:val="28"/>
          <w:szCs w:val="28"/>
        </w:rPr>
      </w:pPr>
    </w:p>
    <w:tbl>
      <w:tblPr>
        <w:tblW w:w="4496" w:type="dxa"/>
        <w:tblLayout w:type="fixed"/>
        <w:tblLook w:val="04A0" w:firstRow="1" w:lastRow="0" w:firstColumn="1" w:lastColumn="0" w:noHBand="0" w:noVBand="1"/>
      </w:tblPr>
      <w:tblGrid>
        <w:gridCol w:w="4496"/>
      </w:tblGrid>
      <w:tr w:rsidR="000F0A82">
        <w:trPr>
          <w:trHeight w:val="562"/>
        </w:trPr>
        <w:tc>
          <w:tcPr>
            <w:tcW w:w="4496" w:type="dxa"/>
          </w:tcPr>
          <w:p w:rsidR="000F0A82" w:rsidRDefault="00A870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 администрации Копейского городского округа от 01.11.2024 № 876-р</w:t>
            </w:r>
          </w:p>
        </w:tc>
      </w:tr>
    </w:tbl>
    <w:p w:rsidR="000F0A82" w:rsidRDefault="000F0A82">
      <w:pPr>
        <w:rPr>
          <w:sz w:val="28"/>
          <w:szCs w:val="28"/>
        </w:rPr>
      </w:pPr>
    </w:p>
    <w:p w:rsidR="000F0A82" w:rsidRDefault="000F0A82">
      <w:pPr>
        <w:pStyle w:val="ac"/>
        <w:tabs>
          <w:tab w:val="left" w:pos="709"/>
        </w:tabs>
        <w:ind w:firstLine="680"/>
        <w:rPr>
          <w:sz w:val="28"/>
          <w:szCs w:val="28"/>
        </w:rPr>
      </w:pPr>
    </w:p>
    <w:p w:rsidR="000F0A82" w:rsidRDefault="00A8704D">
      <w:pPr>
        <w:pStyle w:val="ac"/>
        <w:tabs>
          <w:tab w:val="left" w:pos="709"/>
        </w:tabs>
        <w:ind w:firstLine="680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</w:t>
      </w:r>
      <w:r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Уставом муниципального образования «Копейский городской округ», </w:t>
      </w:r>
      <w:r>
        <w:rPr>
          <w:rFonts w:eastAsia="Times New Roman" w:cs="Times New Roman"/>
          <w:color w:val="000000"/>
          <w:sz w:val="28"/>
          <w:szCs w:val="28"/>
          <w:lang w:bidi="ru-RU"/>
        </w:rPr>
        <w:t>постановлением администрации Копейского городского округа от 25.04.2024  № 1098-п «Об утверждении Пор</w:t>
      </w:r>
      <w:r>
        <w:rPr>
          <w:rFonts w:eastAsia="Times New Roman" w:cs="Times New Roman"/>
          <w:color w:val="000000"/>
          <w:sz w:val="28"/>
          <w:szCs w:val="28"/>
          <w:lang w:bidi="ru-RU"/>
        </w:rPr>
        <w:t>ядка разработки, утверждения, реализации, контроля и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>, в целях реализации муниципальной программы «</w:t>
      </w:r>
      <w:r>
        <w:rPr>
          <w:rFonts w:cs="Times New Roman"/>
          <w:color w:val="000000"/>
          <w:sz w:val="28"/>
        </w:rPr>
        <w:t>Оказание молодым семьям государственной поддержки для улучшени</w:t>
      </w:r>
      <w:r>
        <w:rPr>
          <w:rFonts w:cs="Times New Roman"/>
          <w:color w:val="000000"/>
          <w:sz w:val="28"/>
        </w:rPr>
        <w:t>я жилищных условий в Копейском городском округе</w:t>
      </w:r>
      <w:r>
        <w:rPr>
          <w:sz w:val="28"/>
          <w:szCs w:val="28"/>
        </w:rPr>
        <w:t xml:space="preserve">»: </w:t>
      </w:r>
    </w:p>
    <w:p w:rsidR="000F0A82" w:rsidRDefault="00A8704D">
      <w:pPr>
        <w:tabs>
          <w:tab w:val="left" w:pos="709"/>
          <w:tab w:val="left" w:pos="115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 Внести в распоряжение администрации Копейского городского округа от 01.11.2024 № 876-р «Об утверждении муниципальной программы «</w:t>
      </w:r>
      <w:r>
        <w:rPr>
          <w:rFonts w:cs="Times New Roman"/>
          <w:color w:val="000000"/>
          <w:sz w:val="28"/>
        </w:rPr>
        <w:t>Оказание молодым семьям государственной поддержки для улучшения жилищных у</w:t>
      </w:r>
      <w:r>
        <w:rPr>
          <w:rFonts w:cs="Times New Roman"/>
          <w:color w:val="000000"/>
          <w:sz w:val="28"/>
        </w:rPr>
        <w:t>словий в Копейском городском округе</w:t>
      </w:r>
      <w:r>
        <w:rPr>
          <w:sz w:val="28"/>
          <w:szCs w:val="28"/>
        </w:rPr>
        <w:t>» изменения, изложив муниципальную программу «</w:t>
      </w:r>
      <w:r>
        <w:rPr>
          <w:rFonts w:cs="Times New Roman"/>
          <w:color w:val="000000"/>
          <w:sz w:val="28"/>
        </w:rPr>
        <w:t>Оказание молодым семьям государственной поддержки для улучшения жилищных условий в Копейском городском округе</w:t>
      </w:r>
      <w:r>
        <w:rPr>
          <w:sz w:val="28"/>
          <w:szCs w:val="28"/>
        </w:rPr>
        <w:t>» в новой редакции.</w:t>
      </w:r>
    </w:p>
    <w:p w:rsidR="000F0A82" w:rsidRDefault="00A8704D">
      <w:pPr>
        <w:tabs>
          <w:tab w:val="left" w:pos="709"/>
          <w:tab w:val="left" w:pos="1110"/>
        </w:tabs>
        <w:ind w:firstLine="680"/>
        <w:jc w:val="both"/>
      </w:pPr>
      <w:r>
        <w:rPr>
          <w:sz w:val="28"/>
          <w:szCs w:val="28"/>
        </w:rPr>
        <w:t>2. Отделу пресс-службы администрации Копейског</w:t>
      </w:r>
      <w:r>
        <w:rPr>
          <w:sz w:val="28"/>
          <w:szCs w:val="28"/>
        </w:rPr>
        <w:t>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                в сети Интернет.</w:t>
      </w:r>
    </w:p>
    <w:p w:rsidR="000F0A82" w:rsidRDefault="00A8704D">
      <w:pPr>
        <w:tabs>
          <w:tab w:val="left" w:pos="709"/>
          <w:tab w:val="left" w:pos="1110"/>
        </w:tabs>
        <w:ind w:firstLine="680"/>
        <w:jc w:val="both"/>
      </w:pPr>
      <w:r>
        <w:rPr>
          <w:sz w:val="28"/>
          <w:szCs w:val="28"/>
        </w:rPr>
        <w:t>3. К</w:t>
      </w:r>
      <w:r>
        <w:rPr>
          <w:rStyle w:val="aa"/>
          <w:rFonts w:eastAsia="Arial"/>
          <w:bCs/>
          <w:color w:val="000000"/>
          <w:sz w:val="28"/>
          <w:szCs w:val="28"/>
        </w:rPr>
        <w:t>онтроль исполнения настоящего распоряжения возложить на з</w:t>
      </w:r>
      <w:r>
        <w:rPr>
          <w:rStyle w:val="aa"/>
          <w:rFonts w:eastAsia="Arial"/>
          <w:bCs/>
          <w:color w:val="000000"/>
          <w:sz w:val="28"/>
          <w:szCs w:val="28"/>
        </w:rPr>
        <w:t>аместителя Главы Копейского городского округа по имуществу, градостроительству и жилищной политике Рукавишникова А.Ю</w:t>
      </w:r>
      <w:r>
        <w:rPr>
          <w:rStyle w:val="aa"/>
          <w:bCs/>
          <w:color w:val="000000"/>
          <w:sz w:val="28"/>
          <w:szCs w:val="28"/>
        </w:rPr>
        <w:t>.</w:t>
      </w:r>
    </w:p>
    <w:p w:rsidR="000F0A82" w:rsidRDefault="00A8704D">
      <w:pPr>
        <w:tabs>
          <w:tab w:val="left" w:pos="709"/>
          <w:tab w:val="left" w:pos="1110"/>
        </w:tabs>
        <w:ind w:firstLine="680"/>
        <w:jc w:val="both"/>
      </w:pPr>
      <w:r>
        <w:rPr>
          <w:sz w:val="28"/>
          <w:szCs w:val="28"/>
        </w:rPr>
        <w:t>4. Настоящее распоряжение вступает в силу c даты подписания.</w:t>
      </w:r>
    </w:p>
    <w:p w:rsidR="000F0A82" w:rsidRDefault="000F0A82">
      <w:pPr>
        <w:jc w:val="both"/>
        <w:rPr>
          <w:sz w:val="28"/>
          <w:szCs w:val="28"/>
        </w:rPr>
      </w:pPr>
    </w:p>
    <w:p w:rsidR="000F0A82" w:rsidRDefault="000F0A82">
      <w:pPr>
        <w:jc w:val="both"/>
        <w:rPr>
          <w:sz w:val="28"/>
          <w:szCs w:val="28"/>
        </w:rPr>
      </w:pPr>
    </w:p>
    <w:p w:rsidR="000F0A82" w:rsidRDefault="00A870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</w:t>
      </w:r>
      <w:r>
        <w:rPr>
          <w:sz w:val="28"/>
          <w:szCs w:val="28"/>
        </w:rPr>
        <w:t xml:space="preserve">                   С.В. Логанова</w:t>
      </w:r>
    </w:p>
    <w:sectPr w:rsidR="000F0A82">
      <w:headerReference w:type="even" r:id="rId8"/>
      <w:headerReference w:type="default" r:id="rId9"/>
      <w:headerReference w:type="first" r:id="rId10"/>
      <w:pgSz w:w="11906" w:h="16838"/>
      <w:pgMar w:top="1191" w:right="567" w:bottom="850" w:left="1701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8704D">
      <w:r>
        <w:separator/>
      </w:r>
    </w:p>
  </w:endnote>
  <w:endnote w:type="continuationSeparator" w:id="0">
    <w:p w:rsidR="00000000" w:rsidRDefault="00A8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8704D">
      <w:r>
        <w:separator/>
      </w:r>
    </w:p>
  </w:footnote>
  <w:footnote w:type="continuationSeparator" w:id="0">
    <w:p w:rsidR="00000000" w:rsidRDefault="00A87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A82" w:rsidRDefault="000F0A82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A82" w:rsidRDefault="00A8704D">
    <w:pPr>
      <w:pStyle w:val="af5"/>
    </w:pPr>
    <w:r>
      <w:rPr>
        <w:noProof/>
        <w:lang w:eastAsia="ru-RU"/>
      </w:rPr>
      <mc:AlternateContent>
        <mc:Choice Requires="wps">
          <w:drawing>
            <wp:anchor distT="0" distB="0" distL="109220" distR="107315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047740" cy="20320"/>
              <wp:effectExtent l="5080" t="5080" r="5080" b="5080"/>
              <wp:wrapSquare wrapText="bothSides"/>
              <wp:docPr id="1" name="_x005F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76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_x005F_x0000_s2049" path="m0,0l-2147483645,0l-2147483645,-2147483646l0,-2147483646xe" fillcolor="white" stroked="t" o:allowincell="f" style="position:absolute;margin-left:0pt;margin-top:0.05pt;width:476.15pt;height:1.55pt;mso-wrap-style:none;v-text-anchor:middle">
              <v:fill o:detectmouseclick="t" type="solid" color2="black"/>
              <v:stroke color="black" weight="9360" joinstyle="round" endcap="flat"/>
              <w10:wrap type="square"/>
            </v:rect>
          </w:pict>
        </mc:Fallback>
      </mc:AlternateContent>
    </w:r>
  </w:p>
  <w:p w:rsidR="000F0A82" w:rsidRDefault="00A8704D">
    <w:pPr>
      <w:pStyle w:val="af5"/>
    </w:pP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A82" w:rsidRDefault="000F0A82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2"/>
    <w:rsid w:val="000F0A82"/>
    <w:rsid w:val="00A8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styleId="a8">
    <w:name w:val="page number"/>
    <w:basedOn w:val="10"/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a9">
    <w:name w:val="Основной текст Знак"/>
    <w:qFormat/>
    <w:rPr>
      <w:sz w:val="24"/>
      <w:szCs w:val="24"/>
    </w:rPr>
  </w:style>
  <w:style w:type="character" w:customStyle="1" w:styleId="aa">
    <w:name w:val="Основной текст_"/>
    <w:qFormat/>
    <w:rPr>
      <w:sz w:val="24"/>
      <w:szCs w:val="24"/>
      <w:lang w:val="ru-RU"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jc w:val="both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b"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fb">
    <w:name w:val="Body Text Indent"/>
    <w:basedOn w:val="a"/>
    <w:pPr>
      <w:ind w:left="360"/>
      <w:jc w:val="both"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</w:pPr>
    <w:rPr>
      <w:rFonts w:ascii="Arial" w:hAnsi="Arial" w:cs="Arial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</w:style>
  <w:style w:type="paragraph" w:customStyle="1" w:styleId="Standard">
    <w:name w:val="Standard"/>
    <w:qFormat/>
    <w:rPr>
      <w:rFonts w:ascii="Liberation Serif" w:eastAsia="Times New Roman" w:hAnsi="Liberation Serif" w:cs="Liberation Serif"/>
      <w:color w:val="000000"/>
      <w:sz w:val="24"/>
      <w:lang w:val="en-US"/>
    </w:rPr>
  </w:style>
  <w:style w:type="numbering" w:customStyle="1" w:styleId="af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styleId="a8">
    <w:name w:val="page number"/>
    <w:basedOn w:val="10"/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a9">
    <w:name w:val="Основной текст Знак"/>
    <w:qFormat/>
    <w:rPr>
      <w:sz w:val="24"/>
      <w:szCs w:val="24"/>
    </w:rPr>
  </w:style>
  <w:style w:type="character" w:customStyle="1" w:styleId="aa">
    <w:name w:val="Основной текст_"/>
    <w:qFormat/>
    <w:rPr>
      <w:sz w:val="24"/>
      <w:szCs w:val="24"/>
      <w:lang w:val="ru-RU"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jc w:val="both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b"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afb">
    <w:name w:val="Body Text Indent"/>
    <w:basedOn w:val="a"/>
    <w:pPr>
      <w:ind w:left="360"/>
      <w:jc w:val="both"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</w:pPr>
    <w:rPr>
      <w:rFonts w:ascii="Arial" w:hAnsi="Arial" w:cs="Arial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</w:style>
  <w:style w:type="paragraph" w:customStyle="1" w:styleId="Standard">
    <w:name w:val="Standard"/>
    <w:qFormat/>
    <w:rPr>
      <w:rFonts w:ascii="Liberation Serif" w:eastAsia="Times New Roman" w:hAnsi="Liberation Serif" w:cs="Liberation Serif"/>
      <w:color w:val="000000"/>
      <w:sz w:val="24"/>
      <w:lang w:val="en-US"/>
    </w:rPr>
  </w:style>
  <w:style w:type="numbering" w:customStyle="1" w:styleId="af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земельного участка</vt:lpstr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земельного участка</dc:title>
  <dc:creator>Arhit</dc:creator>
  <cp:lastModifiedBy>Зиновьева Ольга Николаевна</cp:lastModifiedBy>
  <cp:revision>2</cp:revision>
  <dcterms:created xsi:type="dcterms:W3CDTF">2025-10-10T04:41:00Z</dcterms:created>
  <dcterms:modified xsi:type="dcterms:W3CDTF">2025-10-10T04:41:00Z</dcterms:modified>
  <dc:language>ru-RU</dc:language>
  <cp:version>983040</cp:version>
</cp:coreProperties>
</file>