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tabs>
          <w:tab w:val="clear" w:pos="709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22.01.2026        №32-р</w:t>
      </w:r>
    </w:p>
    <w:p>
      <w:pPr>
        <w:pStyle w:val="Normal"/>
        <w:tabs>
          <w:tab w:val="clear" w:pos="709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9"/>
          <w:tab w:val="left" w:pos="4111" w:leader="none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                                 в распоряжение администрации Копейского городского округа Челябинской области от 24.10.2024            № 849-р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6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Федеральными законами </w:t>
      </w:r>
      <w:r>
        <w:rPr>
          <w:rStyle w:val="Strong"/>
          <w:b w:val="false"/>
          <w:color w:val="333333"/>
          <w:sz w:val="28"/>
          <w:szCs w:val="28"/>
          <w:shd w:fill="FFFFFF" w:val="clear"/>
        </w:rPr>
        <w:t>от 06 октября 2003 года № 131-ФЗ</w:t>
      </w:r>
      <w:r>
        <w:rPr>
          <w:b/>
          <w:color w:val="333333"/>
          <w:sz w:val="28"/>
          <w:szCs w:val="28"/>
          <w:shd w:fill="FFFFFF" w:val="clear"/>
        </w:rPr>
        <w:t xml:space="preserve">                  </w:t>
      </w:r>
      <w:r>
        <w:rPr>
          <w:rStyle w:val="Strong"/>
          <w:b w:val="false"/>
          <w:color w:val="333333"/>
          <w:sz w:val="28"/>
          <w:szCs w:val="28"/>
          <w:shd w:fill="FFFFFF" w:val="clear"/>
        </w:rPr>
        <w:t xml:space="preserve">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     </w:t>
      </w:r>
      <w:r>
        <w:rPr>
          <w:sz w:val="28"/>
          <w:szCs w:val="28"/>
        </w:rPr>
        <w:t>от 25 декабря 2008 года № 273-ФЗ «О противодействии коррупции», постановлением администрации Копейского городского округа от 25.04.2024       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 и Уставом муниципального образования «Копейский городской округ» администрации Копейского городского округа Челябинской области:</w:t>
      </w:r>
    </w:p>
    <w:p>
      <w:pPr>
        <w:pStyle w:val="Normal"/>
        <w:spacing w:lineRule="auto" w:line="26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распоряжение администрации Копейского городского округа Челябинской области от 24.10.2024 № 849-р «Об утверждении муниципальной программы «Развитие муниципальной службы Копейского городского округа», изложив муниципальную программу «Развитие муниципальной службы Копейского городского округа» в новой редакции согласно приложению к настоящему распоряжению.</w:t>
      </w:r>
    </w:p>
    <w:p>
      <w:pPr>
        <w:pStyle w:val="Normal"/>
        <w:spacing w:lineRule="auto" w:line="26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                в сети Интернет.</w:t>
      </w:r>
    </w:p>
    <w:p>
      <w:pPr>
        <w:pStyle w:val="Normal"/>
        <w:spacing w:lineRule="auto" w:line="26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возложить на заместителя Главы городского округа, руководителя аппарата администрации Кем Ю.В.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708" w:right="-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постановление вступает в силу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о дня подписания.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  С.В. Логанова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993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567" w:gutter="0" w:header="0" w:top="993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133a5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62e3f"/>
    <w:rPr>
      <w:rFonts w:ascii="Segoe UI" w:hAnsi="Segoe UI" w:eastAsia="Times New Roman" w:cs="Segoe UI"/>
      <w:sz w:val="18"/>
      <w:szCs w:val="18"/>
      <w:lang w:eastAsia="ru-RU"/>
    </w:rPr>
  </w:style>
  <w:style w:type="character" w:styleId="Strong">
    <w:name w:val="Strong"/>
    <w:basedOn w:val="DefaultParagraphFont"/>
    <w:uiPriority w:val="22"/>
    <w:qFormat/>
    <w:rsid w:val="00a7441a"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62e3f"/>
    <w:pPr/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133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B34F1-40EC-4636-96E6-AA808428F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226</Words>
  <Characters>1616</Characters>
  <CharactersWithSpaces>1997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2026-01-29T03:53:00Z</dcterms:created>
  <dc:creator>Давыденко</dc:creator>
  <dc:description/>
  <dc:language>ru-RU</dc:language>
  <cp:lastModifiedBy/>
  <cp:lastPrinted>2026-01-21T07:30:00Z</cp:lastPrinted>
  <dcterms:modified xsi:type="dcterms:W3CDTF">2026-01-29T08:55:54Z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