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15.05.2026      №383-р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32"/>
          <w:szCs w:val="32"/>
        </w:rPr>
      </w:pPr>
      <w:r>
        <w:rPr>
          <w:sz w:val="28"/>
          <w:szCs w:val="28"/>
        </w:rPr>
        <w:t>О внесении изменений в распоряжение администрации Копейского городского округа от 23.10.2024 № 846-р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>В целях обеспечения реализации муниципальной программы «Молодёжь Копейска», утвержденной распоряжением администрации Копейского городского округа от 23.10.2024 № 846-р, в соответствии с Государственной программой Челябинской области «Повышение эффективности реализации молодёжной политики в Челябинской области», утверждённой постановлением правительства Челябинской области от 30.12.2020 № 780-П, со статьей 179 Бюджетного кодекса Российской Федерации,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протоколом заседания управляющего совета муниципальной программы «Молодёжь Копейска» от 28.04.2026 № 5:</w:t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в распоряжение администрации Копейского городского округа от 23.10.2024 № 846-р «Об утверждении муниципальной программы «Молодёжь Копейска»», изложив муниципальную программу в новой редакции (приложение).</w:t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 xml:space="preserve">2. Отделу пресс-службы администрации Копейского городского округа (Петренко Е.А.) </w:t>
      </w:r>
      <w:r>
        <w:rPr>
          <w:rFonts w:cs="Times New Roman" w:ascii="Times New Roman" w:hAnsi="Times New Roman"/>
          <w:color w:val="000000"/>
          <w:sz w:val="28"/>
          <w:szCs w:val="28"/>
        </w:rPr>
        <w:t>разместить настоящее распоряжение на сайте администрации Копейского городского округа  в сети Интернет.</w:t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eastAsia="Times New Roman" w:cs="Times New Roman" w:ascii="Times New Roman" w:hAnsi="Times New Roman"/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   Ангеловского А.А.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32"/>
          <w:szCs w:val="32"/>
        </w:rPr>
      </w:pPr>
      <w:r>
        <w:rPr>
          <w:sz w:val="28"/>
          <w:szCs w:val="28"/>
        </w:rPr>
        <w:t>4. Настоящее распоряжение вступает в силу с даты подписания.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28"/>
          <w:szCs w:val="28"/>
        </w:rPr>
        <w:t>Глава  городского округа                                                                      С.В. Логанова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66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56836-1E3B-46D6-A65A-0420CEA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1</Pages>
  <Words>197</Words>
  <Characters>1464</Characters>
  <CharactersWithSpaces>1729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2021-10-28T11:01:00Z</dcterms:created>
  <dc:creator>Давыденко</dc:creator>
  <dc:description/>
  <dc:language>ru-RU</dc:language>
  <cp:lastModifiedBy/>
  <dcterms:modified xsi:type="dcterms:W3CDTF">2026-05-15T10:27:40Z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