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102"/>
        <w:jc w:val="both"/>
        <w:tabs>
          <w:tab w:val="left" w:pos="4536"/>
        </w:tabs>
        <w:rPr>
          <w:sz w:val="26"/>
          <w:szCs w:val="26"/>
        </w:rPr>
      </w:pPr>
    </w:p>
    <w:p>
      <w:pPr>
        <w:ind w:right="55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распоряжение администрации Копейского городского округа от 08.11.2024 № 915-р</w:t>
      </w: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Градостроительным кодексом Российской Федерации, статьей 179 Бюджетного кодекса Российской Федерации, Федеральным законом от 25 декабря 2008 года № 273-ФЗ «О противодействии коррупции», Уставом муниципального образования «Копейский городской округ</w:t>
      </w:r>
      <w:r>
        <w:rPr>
          <w:sz w:val="26"/>
          <w:szCs w:val="26"/>
        </w:rPr>
        <w:t xml:space="preserve">», постановлением администрации  </w:t>
      </w:r>
      <w:r>
        <w:rPr>
          <w:sz w:val="26"/>
          <w:szCs w:val="26"/>
        </w:rPr>
        <w:t xml:space="preserve">Копейского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городского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округа 25.04.2024 № 1098-п                              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</w:t>
      </w:r>
      <w:r>
        <w:rPr>
          <w:sz w:val="26"/>
          <w:szCs w:val="26"/>
        </w:rPr>
        <w:t xml:space="preserve">»</w:t>
      </w:r>
      <w:bookmarkStart w:id="0" w:name="_GoBack"/>
      <w:bookmarkEnd w:id="0"/>
      <w:r>
        <w:rPr>
          <w:sz w:val="26"/>
          <w:szCs w:val="26"/>
        </w:rPr>
        <w:t xml:space="preserve">:</w:t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изменения в распоряжение администрации Копейского городского округа от 08.11.2024 № 915-р «Об утверждении муниципальной программы 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округа», изложив муниципальн</w:t>
      </w:r>
      <w:r>
        <w:rPr>
          <w:sz w:val="26"/>
          <w:szCs w:val="26"/>
        </w:rPr>
        <w:t xml:space="preserve">ую</w:t>
      </w:r>
      <w:r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«Разработка (корректировка) документов территориального планирования и градостроительного зонирования, документации по планировке территории Копейского городского округа»</w:t>
      </w:r>
      <w:r>
        <w:rPr>
          <w:sz w:val="26"/>
          <w:szCs w:val="26"/>
        </w:rPr>
        <w:t xml:space="preserve"> в новой редакции.</w:t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 исполнения настоящего распоряжения возложить на заместителя Главы городского округа</w:t>
      </w:r>
      <w:r>
        <w:rPr>
          <w:sz w:val="26"/>
          <w:szCs w:val="26"/>
        </w:rPr>
        <w:t xml:space="preserve"> по имуществу, градостроительству и жилищной политике</w:t>
      </w:r>
      <w:r>
        <w:rPr>
          <w:sz w:val="26"/>
          <w:szCs w:val="26"/>
        </w:rPr>
        <w:t xml:space="preserve">.</w:t>
      </w:r>
    </w:p>
    <w:p>
      <w:pPr>
        <w:ind w:firstLine="708"/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                С.В. Логанова</w:t>
      </w:r>
    </w:p>
    <w:p>
      <w:pPr>
        <w:ind w:left="-993"/>
        <w:rPr>
          <w:sz w:val="26"/>
          <w:szCs w:val="26"/>
        </w:rPr>
      </w:pPr>
    </w:p>
    <w:p>
      <w:pPr>
        <w:ind w:left="-993"/>
        <w:rPr>
          <w:sz w:val="24"/>
          <w:szCs w:val="24"/>
        </w:rPr>
      </w:pPr>
    </w:p>
    <w:sectPr>
      <w:pgSz w:w="11906" w:h="16838"/>
      <w:pgMar w:top="709" w:right="707" w:bottom="567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hit Devanagari">
    <w:panose1 w:val="020B0604020202020204"/>
  </w:font>
  <w:font w:name="Open Sans">
    <w:panose1 w:val="020B0606030504020204"/>
  </w:font>
  <w:font w:name="Segoe UI">
    <w:panose1 w:val="020B0502040204020203"/>
  </w:font>
  <w:font w:name="Times New Roman">
    <w:panose1 w:val="02020603050405020304"/>
  </w:font>
  <w:font w:name="Droid Sans Fallback">
    <w:panose1 w:val="020B06040202020202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widowControl w:val="off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 w:customStyle="1">
    <w:name w:val="Текст выноски Знак"/>
    <w:basedOn w:val="a0"/>
    <w:link w:val="a4"/>
    <w:qFormat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paragraph" w:styleId="a5">
    <w:name w:val="Title"/>
    <w:basedOn w:val="a"/>
    <w:next w:val="a6"/>
    <w:qFormat/>
    <w:rPr>
      <w:rFonts w:ascii="Open Sans" w:hAnsi="Open Sans" w:cs="Lohit Devanagari" w:eastAsia="Droid Sans Fallback"/>
      <w:sz w:val="28"/>
      <w:szCs w:val="28"/>
    </w:rPr>
    <w:pPr>
      <w:keepNext/>
      <w:spacing w:after="120" w:before="240"/>
    </w:pPr>
  </w:style>
  <w:style w:type="paragraph" w:styleId="a6">
    <w:name w:val="Body Text"/>
    <w:basedOn w:val="a"/>
    <w:pPr>
      <w:spacing w:lineRule="auto" w:line="276"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rPr>
      <w:rFonts w:cs="Lohit Devanagari"/>
      <w:i/>
      <w:iCs/>
      <w:sz w:val="24"/>
      <w:szCs w:val="24"/>
    </w:rPr>
    <w:pPr>
      <w:spacing w:after="120" w:before="120"/>
    </w:pPr>
  </w:style>
  <w:style w:type="paragraph" w:styleId="a9">
    <w:name w:val="index heading"/>
    <w:basedOn w:val="a"/>
    <w:qFormat/>
    <w:rPr>
      <w:rFonts w:cs="Lohit Devanagari"/>
    </w:rPr>
  </w:style>
  <w:style w:type="paragraph" w:styleId="a4">
    <w:name w:val="Balloon Text"/>
    <w:basedOn w:val="a"/>
    <w:link w:val="a3"/>
    <w:qFormat/>
    <w:uiPriority w:val="99"/>
    <w:semiHidden/>
    <w:unhideWhenUsed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tblPr>
      <w:tblInd w:w="0" w:type="dxa"/>
      <w:tblBorders>
        <w:left w:val="single" w:sz="4" w:space="0" w:color="auto"/>
        <w:top w:val="single" w:sz="4" w:space="0" w:color="auto"/>
        <w:right w:val="single" w:sz="4" w:space="0" w:color="auto"/>
        <w:bottom w:val="single" w:sz="4" w:space="0" w:color="auto"/>
        <w:insideV w:val="single" w:sz="4" w:space="0" w:color="auto"/>
        <w:insideH w:val="single" w:sz="4" w:space="0" w:color="auto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Characters>1440</Characters>
  <CharactersWithSpaces>1689</CharactersWithSpaces>
  <Company/>
  <DocSecurity>0</DocSecurity>
  <HyperlinksChanged>false</HyperlinksChanged>
  <Lines>12</Lines>
  <LinksUpToDate>false</LinksUpToDate>
  <Pages>1</Pages>
  <Paragraphs>3</Paragraphs>
  <ScaleCrop>false</ScaleCrop>
  <SharedDoc>false</SharedDoc>
  <Template>Normal</Template>
  <TotalTime>2</TotalTime>
  <Words>252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dc:language>ru-RU</dc:language>
  <cp:lastModifiedBy>User</cp:lastModifiedBy>
  <cp:revision>4</cp:revision>
  <cp:lastPrinted>2025-05-15T12:08:00Z</cp:lastPrinted>
  <dcterms:created xsi:type="dcterms:W3CDTF">2025-05-15T11:02:00Z</dcterms:created>
  <dcterms:modified xsi:type="dcterms:W3CDTF">2025-05-15T12:09:00Z</dcterms:modified>
</cp:coreProperties>
</file>