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52" w:rsidRPr="00D947CB" w:rsidRDefault="00FD3552" w:rsidP="00FD3552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D947CB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FD3552" w:rsidRPr="00D947CB" w:rsidRDefault="00FD3552" w:rsidP="00FD3552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D947CB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FD3552" w:rsidRPr="00D947CB" w:rsidRDefault="00FD3552" w:rsidP="00FD3552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BF701D" w:rsidRDefault="00BF701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F701D" w:rsidRDefault="00BF701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F701D" w:rsidRDefault="00FD3552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30.06.2025      №517-р</w:t>
      </w:r>
    </w:p>
    <w:p w:rsidR="00BF701D" w:rsidRDefault="00BF701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F701D" w:rsidRDefault="00BF701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F701D" w:rsidRDefault="00BF701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F701D" w:rsidRDefault="00BF701D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BF701D" w:rsidRDefault="00FD3552">
      <w:pPr>
        <w:tabs>
          <w:tab w:val="left" w:pos="4536"/>
        </w:tabs>
        <w:ind w:right="5102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О внесении изменений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23.10.2024 № 846-р</w:t>
      </w:r>
    </w:p>
    <w:p w:rsidR="00BF701D" w:rsidRDefault="00BF701D">
      <w:pPr>
        <w:jc w:val="both"/>
        <w:rPr>
          <w:sz w:val="32"/>
          <w:szCs w:val="32"/>
        </w:rPr>
      </w:pPr>
    </w:p>
    <w:p w:rsidR="00BF701D" w:rsidRDefault="00BF701D">
      <w:pPr>
        <w:jc w:val="both"/>
        <w:rPr>
          <w:sz w:val="32"/>
          <w:szCs w:val="32"/>
        </w:rPr>
      </w:pPr>
    </w:p>
    <w:p w:rsidR="00BF701D" w:rsidRDefault="00FD3552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муниципальной программы «Молодёжь Копейска», утвержденной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23.10.2024 № 846-р, в соответствии с государственной программой Челябинской области «Повышение эффективности реализации молодёжной политики в Челябинской области», утверждённой постановлением правительства Челябинской области от 30.12</w:t>
      </w:r>
      <w:r>
        <w:rPr>
          <w:rFonts w:ascii="Times New Roman" w:hAnsi="Times New Roman" w:cs="Times New Roman"/>
          <w:sz w:val="28"/>
          <w:szCs w:val="28"/>
        </w:rPr>
        <w:t xml:space="preserve">.2020 №780-П, статьей 179 Бюджетного кодекса Российской Федерации, протоколом № 3 заседания управляющего совета муниципальной программы «Молодёжь Копейска» от 23.06.2025,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25.04.2024 № 1098-п «Об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округа»:</w:t>
      </w:r>
    </w:p>
    <w:p w:rsidR="00BF701D" w:rsidRDefault="00FD3552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распоряжение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от 23.10.2024</w:t>
      </w:r>
      <w:r>
        <w:rPr>
          <w:rFonts w:ascii="Times New Roman" w:hAnsi="Times New Roman" w:cs="Times New Roman"/>
          <w:sz w:val="28"/>
          <w:szCs w:val="28"/>
        </w:rPr>
        <w:t xml:space="preserve"> № 846-р «Об утверждении муниципальной программы «Молодёжь Копейска»», изложив муниципальную программу в новой редакции (приложение).</w:t>
      </w:r>
    </w:p>
    <w:p w:rsidR="00BF701D" w:rsidRDefault="00FD3552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распоряжение на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Челябинской области в сети Интернет.</w:t>
      </w:r>
    </w:p>
    <w:p w:rsidR="00BF701D" w:rsidRDefault="00FD3552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  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Ангеловский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А.А.).</w:t>
      </w:r>
    </w:p>
    <w:p w:rsidR="00BF701D" w:rsidRDefault="00FD3552">
      <w:pPr>
        <w:tabs>
          <w:tab w:val="left" w:pos="0"/>
          <w:tab w:val="left" w:pos="1134"/>
        </w:tabs>
        <w:ind w:right="-82" w:firstLine="708"/>
        <w:jc w:val="both"/>
        <w:rPr>
          <w:sz w:val="32"/>
          <w:szCs w:val="32"/>
        </w:rPr>
      </w:pPr>
      <w:r>
        <w:rPr>
          <w:sz w:val="28"/>
          <w:szCs w:val="28"/>
        </w:rPr>
        <w:t>4. Настоящ</w:t>
      </w:r>
      <w:r>
        <w:rPr>
          <w:sz w:val="28"/>
          <w:szCs w:val="28"/>
        </w:rPr>
        <w:t xml:space="preserve">ее распоряжение вступает в силу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>.</w:t>
      </w:r>
    </w:p>
    <w:p w:rsidR="00BF701D" w:rsidRDefault="00BF701D">
      <w:pPr>
        <w:ind w:firstLine="708"/>
        <w:jc w:val="both"/>
        <w:rPr>
          <w:sz w:val="28"/>
          <w:szCs w:val="28"/>
        </w:rPr>
      </w:pPr>
    </w:p>
    <w:p w:rsidR="00BF701D" w:rsidRDefault="00BF701D">
      <w:pPr>
        <w:jc w:val="both"/>
        <w:rPr>
          <w:sz w:val="32"/>
          <w:szCs w:val="32"/>
        </w:rPr>
      </w:pPr>
    </w:p>
    <w:p w:rsidR="00BF701D" w:rsidRDefault="00FD3552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      С.В. Логанова</w:t>
      </w:r>
    </w:p>
    <w:p w:rsidR="00BF701D" w:rsidRDefault="00BF701D">
      <w:pPr>
        <w:rPr>
          <w:sz w:val="24"/>
          <w:szCs w:val="24"/>
        </w:rPr>
      </w:pPr>
    </w:p>
    <w:p w:rsidR="00BF701D" w:rsidRDefault="00BF701D">
      <w:pPr>
        <w:ind w:left="-993"/>
        <w:rPr>
          <w:sz w:val="28"/>
          <w:szCs w:val="28"/>
        </w:rPr>
      </w:pPr>
      <w:bookmarkStart w:id="0" w:name="_GoBack"/>
      <w:bookmarkEnd w:id="0"/>
    </w:p>
    <w:p w:rsidR="00BF701D" w:rsidRDefault="00BF701D">
      <w:pPr>
        <w:ind w:left="-993" w:right="1134"/>
        <w:rPr>
          <w:sz w:val="28"/>
          <w:szCs w:val="28"/>
        </w:rPr>
      </w:pPr>
    </w:p>
    <w:sectPr w:rsidR="00BF701D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1D" w:rsidRDefault="00FD3552">
      <w:r>
        <w:separator/>
      </w:r>
    </w:p>
  </w:endnote>
  <w:endnote w:type="continuationSeparator" w:id="0">
    <w:p w:rsidR="00BF701D" w:rsidRDefault="00FD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1D" w:rsidRDefault="00FD3552">
      <w:r>
        <w:separator/>
      </w:r>
    </w:p>
  </w:footnote>
  <w:footnote w:type="continuationSeparator" w:id="0">
    <w:p w:rsidR="00BF701D" w:rsidRDefault="00FD3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D5540"/>
    <w:multiLevelType w:val="hybridMultilevel"/>
    <w:tmpl w:val="7FC4E11E"/>
    <w:lvl w:ilvl="0" w:tplc="E7C4D5C4">
      <w:start w:val="1"/>
      <w:numFmt w:val="decimal"/>
      <w:lvlText w:val="%1."/>
      <w:lvlJc w:val="left"/>
      <w:pPr>
        <w:tabs>
          <w:tab w:val="num" w:pos="1425"/>
        </w:tabs>
        <w:ind w:left="1425" w:hanging="705"/>
      </w:pPr>
    </w:lvl>
    <w:lvl w:ilvl="1" w:tplc="629ECB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82D6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42D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A251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C854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EE8E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A0CC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49A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B3397E"/>
    <w:multiLevelType w:val="hybridMultilevel"/>
    <w:tmpl w:val="8ED2791E"/>
    <w:lvl w:ilvl="0" w:tplc="DFD2F7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EF0DC86">
      <w:start w:val="1"/>
      <w:numFmt w:val="lowerLetter"/>
      <w:lvlText w:val="%2."/>
      <w:lvlJc w:val="left"/>
      <w:pPr>
        <w:ind w:left="1800" w:hanging="360"/>
      </w:pPr>
    </w:lvl>
    <w:lvl w:ilvl="2" w:tplc="8BAA58CC">
      <w:start w:val="1"/>
      <w:numFmt w:val="lowerRoman"/>
      <w:lvlText w:val="%3."/>
      <w:lvlJc w:val="right"/>
      <w:pPr>
        <w:ind w:left="2520" w:hanging="180"/>
      </w:pPr>
    </w:lvl>
    <w:lvl w:ilvl="3" w:tplc="1E9EE40E">
      <w:start w:val="1"/>
      <w:numFmt w:val="decimal"/>
      <w:lvlText w:val="%4."/>
      <w:lvlJc w:val="left"/>
      <w:pPr>
        <w:ind w:left="3240" w:hanging="360"/>
      </w:pPr>
    </w:lvl>
    <w:lvl w:ilvl="4" w:tplc="A69AD176">
      <w:start w:val="1"/>
      <w:numFmt w:val="lowerLetter"/>
      <w:lvlText w:val="%5."/>
      <w:lvlJc w:val="left"/>
      <w:pPr>
        <w:ind w:left="3960" w:hanging="360"/>
      </w:pPr>
    </w:lvl>
    <w:lvl w:ilvl="5" w:tplc="569C1156">
      <w:start w:val="1"/>
      <w:numFmt w:val="lowerRoman"/>
      <w:lvlText w:val="%6."/>
      <w:lvlJc w:val="right"/>
      <w:pPr>
        <w:ind w:left="4680" w:hanging="180"/>
      </w:pPr>
    </w:lvl>
    <w:lvl w:ilvl="6" w:tplc="671896AC">
      <w:start w:val="1"/>
      <w:numFmt w:val="decimal"/>
      <w:lvlText w:val="%7."/>
      <w:lvlJc w:val="left"/>
      <w:pPr>
        <w:ind w:left="5400" w:hanging="360"/>
      </w:pPr>
    </w:lvl>
    <w:lvl w:ilvl="7" w:tplc="C958D574">
      <w:start w:val="1"/>
      <w:numFmt w:val="lowerLetter"/>
      <w:lvlText w:val="%8."/>
      <w:lvlJc w:val="left"/>
      <w:pPr>
        <w:ind w:left="6120" w:hanging="360"/>
      </w:pPr>
    </w:lvl>
    <w:lvl w:ilvl="8" w:tplc="4C8CFBC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1D"/>
    <w:rsid w:val="00BF701D"/>
    <w:rsid w:val="00F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E4F5B-E56F-4E32-BD97-119673A3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dcterms:created xsi:type="dcterms:W3CDTF">2025-06-30T09:21:00Z</dcterms:created>
  <dcterms:modified xsi:type="dcterms:W3CDTF">2025-06-30T09:21:00Z</dcterms:modified>
</cp:coreProperties>
</file>