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i/>
          <w:iCs/>
          <w:sz w:val="38"/>
          <w:szCs w:val="38"/>
        </w:rPr>
        <w:t>Р А С П О Р Я Ж Е Н И Е</w:t>
      </w:r>
    </w:p>
    <w:p>
      <w:pPr>
        <w:pStyle w:val="Normal"/>
        <w:widowControl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/>
          <w:bCs/>
          <w:kern w:val="2"/>
          <w:sz w:val="25"/>
          <w:szCs w:val="25"/>
        </w:rPr>
      </w:pPr>
      <w:r>
        <w:rPr>
          <w:rFonts w:ascii="Calibri" w:hAnsi="Calibri"/>
          <w:b/>
          <w:bCs/>
          <w:kern w:val="2"/>
          <w:sz w:val="25"/>
          <w:szCs w:val="25"/>
        </w:rPr>
      </w:r>
    </w:p>
    <w:p>
      <w:pPr>
        <w:pStyle w:val="Normal"/>
        <w:widowControl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/>
          <w:bCs/>
          <w:kern w:val="2"/>
          <w:sz w:val="25"/>
          <w:szCs w:val="25"/>
        </w:rPr>
      </w:pPr>
      <w:r>
        <w:rPr>
          <w:rFonts w:ascii="Calibri" w:hAnsi="Calibri"/>
          <w:b/>
          <w:bCs/>
          <w:kern w:val="2"/>
          <w:sz w:val="25"/>
          <w:szCs w:val="25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30.01.2026    №57-р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111" w:leader="none"/>
        </w:tabs>
        <w:ind w:right="4961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распоряжение</w:t>
      </w:r>
      <w:r>
        <w:rPr>
          <w:color w:val="000000"/>
          <w:sz w:val="26"/>
          <w:szCs w:val="26"/>
        </w:rPr>
        <w:t xml:space="preserve"> администрации Копейского городского           округа от  07.11.2024 № 910-р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Федеральными законами от 20 марта 2025 года № 33-ФЗ</w:t>
        <w:br/>
        <w:t>«Об общих принципах организации местного самоуправления в единой системе публичной власти», от 6 октября  2003 года № 131-ФЗ «Об общих принципах организации местного самоуправления в Российской Федерации»,</w:t>
        <w:br/>
        <w:t>от 25 декабря 2008 года № 273-ФЗ «О противодействии коррупции», статьей 179 Бюджетного кодекса Российской Федерации, постановлением администрации Копейского городского округа от 25.04.2024 № 1098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 и Уставом муниципального образования «Копейский городской округ», в целях оказания мер поддержки гражданам, участвующим в охране общественного порядка на территории Копейского городского округа, в виде денежной выплаты, согласно субсидиям, предоставленным из областного бюджета: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распоряжение администрации Копейского городского округа от 07.11.2024 № 910-р «Об утверждении муниципальной программы «Обеспечение общественного порядка и противодействие преступности в Копейском городском округе», изложив паспорт муниципальной программы «Обеспечение общественного порядка и противодействие преступности в Копейском городском округе» в новой редакции согласно приложению.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оставляю за собой.</w:t>
      </w:r>
    </w:p>
    <w:p>
      <w:pPr>
        <w:pStyle w:val="11"/>
        <w:widowControl w:val="false"/>
        <w:tabs>
          <w:tab w:val="clear" w:pos="708"/>
          <w:tab w:val="left" w:pos="709" w:leader="none"/>
        </w:tabs>
        <w:ind w:hanging="0" w:lef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4. Настоящее распоряжение вступает в силу с даты подписания.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Глава Копейского городского округа                                                           С.В. Логанова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Название объекта Знак"/>
    <w:basedOn w:val="DefaultParagraphFont"/>
    <w:link w:val="caption1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1" w:customStyle="1">
    <w:name w:val="Текст сноски Знак"/>
    <w:uiPriority w:val="99"/>
    <w:qFormat/>
    <w:rPr>
      <w:sz w:val="18"/>
    </w:rPr>
  </w:style>
  <w:style w:type="character" w:styleId="Style12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6"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caption1" w:customStyle="1">
    <w:name w:val="caption1"/>
    <w:basedOn w:val="Normal"/>
    <w:next w:val="Normal"/>
    <w:link w:val="Style10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11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3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11" w:customStyle="1">
    <w:name w:val="Абзац списка1"/>
    <w:basedOn w:val="Normal"/>
    <w:qFormat/>
    <w:pPr>
      <w:widowControl/>
      <w:spacing w:before="0" w:after="0"/>
      <w:ind w:firstLine="709" w:left="720"/>
      <w:contextualSpacing/>
      <w:jc w:val="both"/>
    </w:pPr>
    <w:rPr>
      <w:rFonts w:ascii="Calibri" w:hAnsi="Calibri" w:cs="Calibri"/>
      <w:sz w:val="22"/>
      <w:szCs w:val="22"/>
      <w:lang w:eastAsia="zh-CN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0504D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C0504D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9B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064A2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8064A2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BACC6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4BACC6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7964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7964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aff3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2F942-5334-4F1B-A1A2-C1FD35F9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241</Words>
  <Characters>1693</Characters>
  <CharactersWithSpaces>1997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2026-04-09T04:56:00Z</dcterms:created>
  <dc:creator>Давыденко</dc:creator>
  <dc:description/>
  <dc:language>ru-RU</dc:language>
  <cp:lastModifiedBy/>
  <cp:lastPrinted>2026-03-18T14:55:00Z</cp:lastPrinted>
  <dcterms:modified xsi:type="dcterms:W3CDTF">2026-04-09T09:59:01Z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