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04.02.2026   №70-р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администрации Копейского городского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округа от 05.12.2024 № 993-р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распоряжение администрации Копейского городского округа от 05.12.2024 № 993-р  «Об утверждении муниципальной программы «</w:t>
      </w:r>
      <w:r>
        <w:rPr>
          <w:sz w:val="28"/>
          <w:szCs w:val="24"/>
        </w:rPr>
        <w:t>Энергосбережение и повышение  энергетической эффективности в Копейском городском округе»,</w:t>
      </w:r>
      <w:r>
        <w:rPr>
          <w:sz w:val="28"/>
          <w:szCs w:val="28"/>
        </w:rPr>
        <w:t xml:space="preserve"> изложив муниципальную программу в новой редакции (прилагается).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 (Петренко Е.А.) разместить настоящее распоряжение на сайте администрации Копейского городского округа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Главы Копейского городского округа по жилищно-коммунальным вопросам Филиппова А.С.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firstLine="708" w:right="-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распоряжение вступает в силу </w:t>
      </w:r>
      <w:r>
        <w:rPr>
          <w:color w:val="000000"/>
          <w:sz w:val="28"/>
          <w:szCs w:val="28"/>
        </w:rPr>
        <w:t>со дня подписания</w:t>
      </w:r>
      <w:r>
        <w:rPr>
          <w:sz w:val="28"/>
          <w:szCs w:val="28"/>
        </w:rPr>
        <w:t>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firstLine="708" w:right="-8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707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Open Sans">
    <w:charset w:val="01"/>
    <w:family w:val="auto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Title">
    <w:name w:val="Title"/>
    <w:basedOn w:val="Normal"/>
    <w:next w:val="BodyText"/>
    <w:link w:val="Style5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ConsPlusTitle" w:customStyle="1">
    <w:name w:val="ConsPlusTitle"/>
    <w:qFormat/>
    <w:pPr>
      <w:widowControl w:val="false"/>
      <w:pBdr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e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0B1C3-2576-4AC5-9309-83BD4AEC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187</Words>
  <Characters>1317</Characters>
  <CharactersWithSpaces>1564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2026-02-04T08:28:00Z</dcterms:created>
  <dc:creator>Давыденко</dc:creator>
  <dc:description/>
  <dc:language>ru-RU</dc:language>
  <cp:lastModifiedBy/>
  <dcterms:modified xsi:type="dcterms:W3CDTF">2026-02-04T13:30:37Z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