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387"/>
      </w:pPr>
      <w:r>
        <w:rPr>
          <w:b w:val="0"/>
        </w:rPr>
        <w:t>УТВЕРЖДЕНА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Копейского городского округа</w:t>
      </w:r>
    </w:p>
    <w:p>
      <w:pPr>
        <w:ind w:firstLine="5387"/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>
      <w:pPr>
        <w:ind w:firstLine="5387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rFonts w:hint="default" w:ascii="Times New Roman" w:hAnsi="Times New Roman"/>
          <w:sz w:val="28"/>
          <w:szCs w:val="28"/>
          <w:lang w:val="ru-RU"/>
        </w:rPr>
        <w:t>__________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hint="default" w:ascii="Times New Roman" w:hAnsi="Times New Roman"/>
          <w:sz w:val="28"/>
          <w:szCs w:val="28"/>
          <w:lang w:val="ru-RU"/>
        </w:rPr>
        <w:t>____________</w:t>
      </w:r>
    </w:p>
    <w:p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>
      <w:pPr>
        <w:ind w:firstLine="5245"/>
        <w:jc w:val="right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>
      <w:pPr>
        <w:shd w:val="clear" w:color="auto" w:fill="FFFFFF"/>
        <w:jc w:val="center"/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134" w:right="567" w:bottom="1134" w:left="1701" w:header="0" w:footer="0" w:gutter="0"/>
          <w:pgNumType w:start="2"/>
          <w:cols w:space="720" w:num="1"/>
          <w:formProt w:val="0"/>
          <w:titlePg/>
          <w:docGrid w:linePitch="360" w:charSpace="4096"/>
        </w:sectPr>
      </w:pPr>
      <w:r>
        <w:rPr>
          <w:rFonts w:ascii="Times New Roman" w:hAnsi="Times New Roman"/>
          <w:sz w:val="28"/>
          <w:szCs w:val="28"/>
        </w:rPr>
        <w:t>«Благоустройство городской среды Копейского городского округа</w:t>
      </w:r>
      <w:r>
        <w:rPr>
          <w:rFonts w:ascii="Times New Roman" w:hAnsi="Times New Roman"/>
          <w:bCs/>
          <w:sz w:val="28"/>
          <w:szCs w:val="28"/>
        </w:rPr>
        <w:t xml:space="preserve">» </w:t>
      </w:r>
    </w:p>
    <w:p>
      <w:pPr>
        <w:tabs>
          <w:tab w:val="left" w:pos="5103"/>
        </w:tabs>
        <w:jc w:val="center"/>
      </w:pPr>
      <w:r>
        <w:rPr>
          <w:rFonts w:ascii="Times New Roman" w:hAnsi="Times New Roman"/>
          <w:sz w:val="26"/>
          <w:szCs w:val="26"/>
        </w:rPr>
        <w:t>ПАСПОРТ</w:t>
      </w:r>
    </w:p>
    <w:p>
      <w:pPr>
        <w:tabs>
          <w:tab w:val="left" w:pos="7020"/>
        </w:tabs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>
      <w:pPr>
        <w:shd w:val="clear" w:color="auto" w:fill="FFFFFF"/>
        <w:jc w:val="center"/>
      </w:pPr>
      <w:r>
        <w:rPr>
          <w:rFonts w:ascii="Times New Roman" w:hAnsi="Times New Roman"/>
          <w:sz w:val="28"/>
          <w:szCs w:val="28"/>
        </w:rPr>
        <w:t>«Благоустройство городской среды Копейского городского округа»</w:t>
      </w:r>
    </w:p>
    <w:p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>
      <w:pPr>
        <w:tabs>
          <w:tab w:val="left" w:pos="7020"/>
        </w:tabs>
        <w:jc w:val="center"/>
        <w:rPr>
          <w:rFonts w:ascii="Times New Roman" w:hAnsi="Times New Roman"/>
          <w:sz w:val="28"/>
          <w:szCs w:val="28"/>
        </w:rPr>
      </w:pPr>
    </w:p>
    <w:p>
      <w:pPr>
        <w:pStyle w:val="417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Ответственный исполнитель муниципальной программы: управление городского хозяйства администрации Копейского городского округа (далее – УГХ, городской округ).</w:t>
      </w:r>
    </w:p>
    <w:p>
      <w:pPr>
        <w:pStyle w:val="417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Соисполнители муниципальной программы: </w:t>
      </w:r>
    </w:p>
    <w:p>
      <w:pPr>
        <w:pStyle w:val="417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управление архитектуры и градостроительства администрации Копейского городского округа (далее – УАиГ);</w:t>
      </w:r>
    </w:p>
    <w:p>
      <w:pPr>
        <w:pStyle w:val="417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муниципальное казённое учреждение Копейского городского округа «Управление благоустройства»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(далее - МКУ КГО «Управление благоустройства»)</w:t>
      </w:r>
      <w:bookmarkStart w:id="3" w:name="_GoBack"/>
      <w:bookmarkEnd w:id="3"/>
      <w:r>
        <w:rPr>
          <w:rFonts w:ascii="Times New Roman" w:hAnsi="Times New Roman"/>
          <w:sz w:val="28"/>
          <w:szCs w:val="28"/>
        </w:rPr>
        <w:t>;</w:t>
      </w:r>
    </w:p>
    <w:p>
      <w:pPr>
        <w:pStyle w:val="417"/>
        <w:numPr>
          <w:ilvl w:val="0"/>
          <w:numId w:val="2"/>
        </w:numPr>
        <w:tabs>
          <w:tab w:val="left" w:pos="249"/>
          <w:tab w:val="left" w:pos="993"/>
          <w:tab w:val="left" w:pos="10080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Копейского городского округа «Городская служба заказчика» (далее – МУ КГО «ГСЗ»).</w:t>
      </w:r>
    </w:p>
    <w:p>
      <w:pPr>
        <w:pStyle w:val="417"/>
        <w:numPr>
          <w:ilvl w:val="0"/>
          <w:numId w:val="1"/>
        </w:numPr>
        <w:tabs>
          <w:tab w:val="left" w:pos="993"/>
          <w:tab w:val="left" w:pos="1008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Цели, задачи и целевые показатели муниципальной программы:                                                                                                                           </w:t>
      </w:r>
    </w:p>
    <w:p>
      <w:pPr>
        <w:pStyle w:val="417"/>
        <w:tabs>
          <w:tab w:val="left" w:pos="993"/>
          <w:tab w:val="left" w:pos="10080"/>
        </w:tabs>
        <w:ind w:left="709"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Таблица 1</w:t>
      </w:r>
    </w:p>
    <w:tbl>
      <w:tblPr>
        <w:tblStyle w:val="4"/>
        <w:tblW w:w="10245" w:type="dxa"/>
        <w:tblInd w:w="-22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-5" w:type="dxa"/>
          <w:bottom w:w="0" w:type="dxa"/>
          <w:right w:w="108" w:type="dxa"/>
        </w:tblCellMar>
      </w:tblPr>
      <w:tblGrid>
        <w:gridCol w:w="743"/>
        <w:gridCol w:w="4890"/>
        <w:gridCol w:w="1565"/>
        <w:gridCol w:w="1576"/>
        <w:gridCol w:w="1471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4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№</w:t>
            </w:r>
          </w:p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п/п</w:t>
            </w:r>
          </w:p>
          <w:p>
            <w:pPr>
              <w:tabs>
                <w:tab w:val="left" w:pos="10080"/>
              </w:tabs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2100"/>
                <w:tab w:val="left" w:pos="10080"/>
              </w:tabs>
              <w:ind w:left="163" w:right="34"/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612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Значение целевого показателя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4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4890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ind w:left="163" w:right="34"/>
              <w:rPr>
                <w:rFonts w:ascii="Times New Roman" w:hAnsi="Times New Roman"/>
                <w:color w:val="1C1C1C"/>
              </w:rPr>
            </w:pPr>
          </w:p>
        </w:tc>
        <w:tc>
          <w:tcPr>
            <w:tcW w:w="15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color w:val="1C1C1C"/>
                <w:sz w:val="28"/>
                <w:szCs w:val="28"/>
              </w:rPr>
              <w:t xml:space="preserve"> год</w:t>
            </w:r>
          </w:p>
        </w:tc>
        <w:tc>
          <w:tcPr>
            <w:tcW w:w="15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color w:val="1C1C1C"/>
                <w:sz w:val="28"/>
                <w:szCs w:val="28"/>
              </w:rPr>
              <w:t xml:space="preserve"> год</w:t>
            </w:r>
          </w:p>
        </w:tc>
        <w:tc>
          <w:tcPr>
            <w:tcW w:w="14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color w:val="1C1C1C"/>
                <w:sz w:val="28"/>
                <w:szCs w:val="28"/>
              </w:rPr>
              <w:t xml:space="preserve">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0245" w:type="dxa"/>
            <w:gridSpan w:val="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Цель муниципальной программы: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7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</w:t>
            </w:r>
          </w:p>
        </w:tc>
        <w:tc>
          <w:tcPr>
            <w:tcW w:w="9502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1.1.1.</w:t>
            </w:r>
          </w:p>
        </w:tc>
        <w:tc>
          <w:tcPr>
            <w:tcW w:w="48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дворовых территорий (ед.)</w:t>
            </w:r>
          </w:p>
        </w:tc>
        <w:tc>
          <w:tcPr>
            <w:tcW w:w="15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4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</w:t>
            </w:r>
          </w:p>
        </w:tc>
        <w:tc>
          <w:tcPr>
            <w:tcW w:w="9502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  <w:jc w:val="both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74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1.2.1.</w:t>
            </w:r>
          </w:p>
        </w:tc>
        <w:tc>
          <w:tcPr>
            <w:tcW w:w="489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ind w:left="163" w:right="34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Количество благоустроенных территорий общего пользования (ед.)</w:t>
            </w:r>
          </w:p>
        </w:tc>
        <w:tc>
          <w:tcPr>
            <w:tcW w:w="156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4</w:t>
            </w:r>
          </w:p>
        </w:tc>
        <w:tc>
          <w:tcPr>
            <w:tcW w:w="15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47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</w:tr>
    </w:tbl>
    <w:p>
      <w:pPr>
        <w:pStyle w:val="417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Сроки реализации муниципальной программы: 202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-202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годы. Муниципальная программа реализуется в один этап.</w:t>
      </w:r>
    </w:p>
    <w:p>
      <w:pPr>
        <w:pStyle w:val="417"/>
        <w:numPr>
          <w:ilvl w:val="0"/>
          <w:numId w:val="1"/>
        </w:numPr>
        <w:shd w:val="clear" w:color="auto" w:fill="FFFFFF"/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Объем бюджетных ассигнований муниципальной программы.</w:t>
      </w:r>
    </w:p>
    <w:p>
      <w:pPr>
        <w:shd w:val="clear" w:color="auto" w:fill="FFFFFF"/>
        <w:tabs>
          <w:tab w:val="left" w:pos="993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Общий объем финансового обеспечения муниципальной программы в 202</w:t>
      </w:r>
      <w:r>
        <w:rPr>
          <w:rFonts w:hint="default"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- 202</w:t>
      </w:r>
      <w:r>
        <w:rPr>
          <w:rFonts w:hint="default"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lang w:val="ru-RU"/>
          <w14:textFill>
            <w14:solidFill>
              <w14:schemeClr w14:val="tx1"/>
            </w14:solidFill>
          </w14:textFill>
        </w:rPr>
        <w:t>17 761,80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тыс. рублей</w:t>
      </w:r>
      <w:r>
        <w:rPr>
          <w:rFonts w:ascii="Times New Roman" w:hAnsi="Times New Roman"/>
          <w:sz w:val="28"/>
          <w:szCs w:val="28"/>
        </w:rPr>
        <w:t>, в том числе:</w:t>
      </w:r>
    </w:p>
    <w:p>
      <w:pPr>
        <w:shd w:val="clear" w:color="auto" w:fill="FFFFFF"/>
        <w:ind w:firstLine="709"/>
        <w:jc w:val="right"/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Style w:val="4"/>
        <w:tblW w:w="10245" w:type="dxa"/>
        <w:tblInd w:w="-22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-5" w:type="dxa"/>
          <w:bottom w:w="0" w:type="dxa"/>
          <w:right w:w="108" w:type="dxa"/>
        </w:tblCellMar>
      </w:tblPr>
      <w:tblGrid>
        <w:gridCol w:w="1173"/>
        <w:gridCol w:w="2268"/>
        <w:gridCol w:w="2268"/>
        <w:gridCol w:w="2268"/>
        <w:gridCol w:w="2268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Год</w:t>
            </w:r>
          </w:p>
        </w:tc>
        <w:tc>
          <w:tcPr>
            <w:tcW w:w="9072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/>
                <w:color w:val="1C1C1C"/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Источник финансирования (тыс. руб.)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местный бюджет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3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50 548,50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2 580,10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_DdeLink__3304_1319489174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2 796,25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55 924,85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56 165,00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2 580,10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Liberation Serif" w:hAnsi="Liberation Serif" w:eastAsia="SimSun" w:cs="Arial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3 091,85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jc w:val="center"/>
              <w:rPr>
                <w:rFonts w:ascii="Liberation Serif" w:hAnsi="Liberation Serif" w:eastAsia="SimSun" w:cs="Arial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61 836,95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color w:val="1C1C1C"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-5" w:type="dxa"/>
            <w:bottom w:w="0" w:type="dxa"/>
            <w:right w:w="108" w:type="dxa"/>
          </w:tblCellMar>
        </w:tblPrEx>
        <w:trPr>
          <w:trHeight w:val="169" w:hRule="atLeast"/>
        </w:trPr>
        <w:tc>
          <w:tcPr>
            <w:tcW w:w="11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1C1C1C"/>
                <w:sz w:val="28"/>
                <w:szCs w:val="28"/>
              </w:rPr>
              <w:t>Всего: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106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713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5 160,20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-5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5 888,10</w:t>
            </w:r>
          </w:p>
        </w:tc>
        <w:tc>
          <w:tcPr>
            <w:tcW w:w="226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117 761,80</w:t>
            </w:r>
          </w:p>
        </w:tc>
      </w:tr>
    </w:tbl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ind w:firstLine="709"/>
        <w:jc w:val="both"/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>
        <w:rPr>
          <w:rFonts w:ascii="Times New Roman" w:hAnsi="Times New Roman"/>
          <w:color w:val="1C1C1C"/>
          <w:sz w:val="28"/>
          <w:szCs w:val="28"/>
        </w:rPr>
        <w:t xml:space="preserve">благоустройство </w:t>
      </w:r>
      <w:r>
        <w:rPr>
          <w:rFonts w:hint="default" w:ascii="Times New Roman" w:hAnsi="Times New Roman"/>
          <w:color w:val="1C1C1C"/>
          <w:sz w:val="28"/>
          <w:szCs w:val="28"/>
          <w:lang w:val="ru-RU"/>
        </w:rPr>
        <w:t>3</w:t>
      </w:r>
      <w:r>
        <w:rPr>
          <w:rFonts w:ascii="Times New Roman" w:hAnsi="Times New Roman"/>
          <w:color w:val="1C1C1C"/>
          <w:sz w:val="28"/>
          <w:szCs w:val="28"/>
        </w:rPr>
        <w:t xml:space="preserve"> дворовых территорий;</w:t>
      </w:r>
    </w:p>
    <w:p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общественных территорий;</w:t>
      </w:r>
    </w:p>
    <w:p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Приоритеты и цели муниципальной политики, включая характеристику текущего состояния сферы реализации муниципальной программы</w:t>
      </w:r>
    </w:p>
    <w:p>
      <w:pPr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        Н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астоящая муниципальная программа разработана в соответствии с выполнением мероприятий по реализации на территории Челябинской области регионального проекта «Формирование комфортной городской среды» национального проекта «Жилье и городская среда» и приоритетного проекта «Формирование современной городской среды» в рамках стратегического направления «ЖКХ и городская среда» в период 2022-2024 годов.</w:t>
      </w:r>
    </w:p>
    <w:p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color w:val="1C1C1C"/>
          <w:sz w:val="28"/>
          <w:szCs w:val="28"/>
          <w:shd w:val="clear" w:color="auto" w:fill="FFFFFF"/>
        </w:rPr>
        <w:t xml:space="preserve">лагоустройство является составляющей частью городской среды, которая может сформировать комфорт, эстетическую и функциональную привлекательность, качество и удобство жизни горожан. Учитывая важную роль благоустройства и активное развитие благоустроительной деятельности в городском округе, комплексное благоустройство формируется в особую отрасль проектирования и городского хозяйства. </w:t>
      </w:r>
      <w:r>
        <w:rPr>
          <w:rFonts w:ascii="Times New Roman" w:hAnsi="Times New Roman" w:cs="Times New Roman"/>
          <w:color w:val="1C1C1C"/>
          <w:sz w:val="28"/>
          <w:szCs w:val="28"/>
        </w:rPr>
        <w:t>Российскому экономическому и хозяйственному пространству свойственна большая неоднородность, и поэтому разработка программы развития благоустройства городского округа на основе эффективного использования услуг благоустройства является сложной задачей.</w:t>
      </w:r>
    </w:p>
    <w:p>
      <w:pPr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 связи с экономическим ростом городского округа и повышением технологического уровня промышленности все более острой становится проблема благоустройства городской территории и управления услугами благоустройства городского округа. Эта проблема требует тщательно взвешенных управленческих решений, связанных с планированием работы предприятий благоустройства и использованием территориальных ресурсов.</w:t>
      </w: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Использование программного метода, увязывающего цель, задачу и мероприятия по срокам и ресурсам, создаст условия для максимально эффективного использования бюджетных средств в соответствии с приоритетами муниципальной политики в сфере благоустройства городского округа.</w:t>
      </w: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Реализация муниципальной программы позволит повысить уровень благоустройства 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территорий общего пользования (парки, скверы, территории, прилегающие к объектам социальной инфраструктуры и т.д.) и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дворовых территорий городского округа.</w:t>
      </w:r>
    </w:p>
    <w:p>
      <w:pPr>
        <w:tabs>
          <w:tab w:val="left" w:pos="10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В муниципальной программе используются следующие понятия:</w:t>
      </w:r>
    </w:p>
    <w:p>
      <w:pPr>
        <w:pStyle w:val="417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дворовая территория - совокупность территорий, прилегающих к многоквартирному дому,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>
      <w:pPr>
        <w:pStyle w:val="417"/>
        <w:numPr>
          <w:ilvl w:val="1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общественная территория – территория муниципального образования, которая постоянно доступна для общего пользования, в том числе площадь, набережная, пешеходная зона, парковка, сквер, парк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т.п.);</w:t>
      </w:r>
    </w:p>
    <w:p>
      <w:pPr>
        <w:pStyle w:val="41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>
      <w:pPr>
        <w:pStyle w:val="417"/>
        <w:numPr>
          <w:ilvl w:val="1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- перечень работ по благоустройству дворовых территорий, включающий в себя: 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площадок.</w:t>
      </w:r>
    </w:p>
    <w:p>
      <w:pPr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Минимальный перечень работ по благоустройству дворовых территорий является исчерпывающим и не может быть расширен;</w:t>
      </w:r>
    </w:p>
    <w:p>
      <w:pPr>
        <w:pStyle w:val="417"/>
        <w:numPr>
          <w:ilvl w:val="0"/>
          <w:numId w:val="5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дополнительный перечень работ: перечень работ по благоустройству дворовых территорий, включающий в себя: ремонт и установку ограждений, озеленение территорий, иные виды работ.</w:t>
      </w:r>
    </w:p>
    <w:p>
      <w:pPr>
        <w:tabs>
          <w:tab w:val="left" w:pos="10080"/>
        </w:tabs>
        <w:ind w:firstLine="720"/>
        <w:jc w:val="both"/>
        <w:rPr>
          <w:rFonts w:hint="default"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Софинансирование работ из дополнительного перечня работ по благоустройству дворовых территорий составляет не менее </w:t>
      </w:r>
      <w:r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  <w:t>20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% в случае включения в муниципальную программу дворовой территории </w:t>
      </w:r>
      <w:r>
        <w:rPr>
          <w:rFonts w:ascii="Times New Roman" w:hAnsi="Times New Roman" w:cs="Times New Roman"/>
          <w:color w:val="1C1C1C"/>
          <w:sz w:val="28"/>
          <w:szCs w:val="28"/>
          <w:lang w:val="ru-RU"/>
        </w:rPr>
        <w:t>после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вступления в силу постановления Правительства Российской Федерации от 09.02.2019 № 106 «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О внесении изменений в приложение № 15 к государственной программе Российской Федерации "Обеспечение доступным и комфортным жильем и коммунальными услугами граждан Российской Федерации»</w:t>
      </w:r>
      <w:r>
        <w:rPr>
          <w:rFonts w:ascii="Arial" w:hAnsi="Arial" w:eastAsia="Arial"/>
          <w:color w:val="333333"/>
          <w:shd w:val="clear" w:color="auto" w:fill="FFFFFF"/>
        </w:rPr>
        <w:t> 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 xml:space="preserve">(далее - постановление Правительства РФ </w:t>
      </w:r>
      <w:r>
        <w:rPr>
          <w:rFonts w:ascii="Times New Roman" w:hAnsi="Times New Roman" w:cs="Times New Roman"/>
          <w:color w:val="1C1C1C"/>
          <w:sz w:val="28"/>
          <w:szCs w:val="28"/>
        </w:rPr>
        <w:t>от 09.02.2019 № 106</w:t>
      </w:r>
      <w:r>
        <w:rPr>
          <w:rFonts w:ascii="Times New Roman" w:hAnsi="Times New Roman" w:eastAsia="Arial" w:cs="Times New Roman"/>
          <w:color w:val="333333"/>
          <w:sz w:val="28"/>
          <w:szCs w:val="28"/>
          <w:shd w:val="clear" w:color="auto" w:fill="FFFFFF"/>
        </w:rPr>
        <w:t>)</w:t>
      </w:r>
      <w:r>
        <w:rPr>
          <w:rFonts w:hint="default" w:ascii="Times New Roman" w:hAnsi="Times New Roman" w:eastAsia="Arial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>
      <w:pPr>
        <w:shd w:val="clear" w:color="auto" w:fill="FFFFFF"/>
        <w:tabs>
          <w:tab w:val="left" w:pos="1008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 утверждается нормативным правовым актом администрации городского округа.</w:t>
      </w:r>
    </w:p>
    <w:p>
      <w:pPr>
        <w:shd w:val="clear" w:color="auto" w:fill="FFFFFF"/>
        <w:ind w:firstLine="737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shd w:val="clear" w:color="auto" w:fill="FFFFFF"/>
        <w:ind w:firstLine="7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>. Основные цели и задачи муниципальной программы</w:t>
      </w: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Целью муниципальной программы является создание наиболее благоприятных и комфортных условий жизнедеятельности населения городского округа.</w:t>
      </w:r>
    </w:p>
    <w:p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Основными задачами муниципальной программы являются:</w:t>
      </w:r>
    </w:p>
    <w:p>
      <w:pPr>
        <w:pStyle w:val="41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повышение уровня благоустройства дворовых территорий городского округа;</w:t>
      </w:r>
    </w:p>
    <w:p>
      <w:pPr>
        <w:pStyle w:val="417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709"/>
        <w:jc w:val="both"/>
        <w:rPr>
          <w:rFonts w:ascii="Times New Roman" w:hAnsi="Times New Roman" w:cs="Times New Roman"/>
        </w:rPr>
        <w:sectPr>
          <w:headerReference r:id="rId7" w:type="default"/>
          <w:pgSz w:w="11906" w:h="16838"/>
          <w:pgMar w:top="1276" w:right="709" w:bottom="925" w:left="1134" w:header="567" w:footer="0" w:gutter="0"/>
          <w:cols w:space="720" w:num="1"/>
          <w:formProt w:val="0"/>
          <w:titlePg/>
          <w:docGrid w:linePitch="326" w:charSpace="0"/>
        </w:sect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</w:r>
      <w:r>
        <w:rPr>
          <w:rFonts w:hint="default" w:ascii="Times New Roman" w:hAnsi="Times New Roman" w:cs="Times New Roman"/>
          <w:bCs/>
          <w:color w:val="1C1C1C"/>
          <w:sz w:val="28"/>
          <w:szCs w:val="28"/>
          <w:lang w:val="ru-RU"/>
        </w:rPr>
        <w:t>.</w:t>
      </w:r>
    </w:p>
    <w:p>
      <w:pPr>
        <w:pStyle w:val="418"/>
        <w:shd w:val="clear" w:color="auto" w:fill="FFFFFF"/>
        <w:ind w:firstLine="540"/>
        <w:jc w:val="center"/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/>
          <w:bCs/>
          <w:color w:val="1C1C1C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1C1C1C"/>
          <w:sz w:val="28"/>
          <w:szCs w:val="28"/>
        </w:rPr>
        <w:t>. Система мероприятий и финансово-экономическое обоснование муниципальной программы</w:t>
      </w:r>
    </w:p>
    <w:p>
      <w:pPr>
        <w:pStyle w:val="418"/>
        <w:shd w:val="clear" w:color="auto" w:fill="FFFFFF"/>
        <w:ind w:firstLine="540"/>
        <w:jc w:val="center"/>
        <w:rPr>
          <w:rFonts w:ascii="Times New Roman" w:hAnsi="Times New Roman"/>
          <w:bCs/>
          <w:color w:val="1C1C1C"/>
          <w:sz w:val="28"/>
          <w:szCs w:val="28"/>
        </w:rPr>
      </w:pPr>
      <w:r>
        <w:rPr>
          <w:rFonts w:ascii="Times New Roman" w:hAnsi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4"/>
        <w:tblW w:w="15730" w:type="dxa"/>
        <w:tblInd w:w="-107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960"/>
        <w:gridCol w:w="27"/>
        <w:gridCol w:w="4095"/>
        <w:gridCol w:w="157"/>
        <w:gridCol w:w="1844"/>
        <w:gridCol w:w="83"/>
        <w:gridCol w:w="1335"/>
        <w:gridCol w:w="39"/>
        <w:gridCol w:w="1786"/>
        <w:gridCol w:w="19"/>
        <w:gridCol w:w="1772"/>
        <w:gridCol w:w="77"/>
        <w:gridCol w:w="1714"/>
        <w:gridCol w:w="132"/>
        <w:gridCol w:w="1505"/>
        <w:gridCol w:w="175"/>
        <w:gridCol w:w="10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656" w:hRule="atLeast"/>
        </w:trPr>
        <w:tc>
          <w:tcPr>
            <w:tcW w:w="987" w:type="dxa"/>
            <w:gridSpan w:val="2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№</w:t>
            </w:r>
          </w:p>
          <w:p>
            <w:pPr>
              <w:jc w:val="center"/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gridSpan w:val="2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Наименование мероприятий</w:t>
            </w:r>
          </w:p>
        </w:tc>
        <w:tc>
          <w:tcPr>
            <w:tcW w:w="1844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Ответственный исполнитель</w:t>
            </w:r>
          </w:p>
        </w:tc>
        <w:tc>
          <w:tcPr>
            <w:tcW w:w="1418" w:type="dxa"/>
            <w:gridSpan w:val="2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Целевой показатель</w:t>
            </w:r>
          </w:p>
        </w:tc>
        <w:tc>
          <w:tcPr>
            <w:tcW w:w="7219" w:type="dxa"/>
            <w:gridSpan w:val="9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Объем финансирования (тыс. руб.)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345" w:hRule="atLeast"/>
        </w:trPr>
        <w:tc>
          <w:tcPr>
            <w:tcW w:w="987" w:type="dxa"/>
            <w:gridSpan w:val="2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gridSpan w:val="2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t>Федеральный бюджет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t>Областной бюджет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Местный бюджет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Итого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42" w:hRule="atLeast"/>
        </w:trPr>
        <w:tc>
          <w:tcPr>
            <w:tcW w:w="98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351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Цель -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72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  <w:color w:val="1C1C1C"/>
              </w:rPr>
            </w:pPr>
            <w:r>
              <w:rPr>
                <w:rFonts w:ascii="Times New Roman" w:hAnsi="Times New Roman"/>
                <w:color w:val="1C1C1C"/>
              </w:rPr>
              <w:t xml:space="preserve">  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272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hint="default" w:ascii="Times New Roman" w:hAnsi="Times New Roman"/>
                <w:color w:val="1C1C1C"/>
                <w:lang w:val="ru-RU"/>
              </w:rPr>
            </w:pPr>
            <w:r>
              <w:rPr>
                <w:rFonts w:ascii="Times New Roman" w:hAnsi="Times New Roman"/>
                <w:color w:val="1C1C1C"/>
                <w:lang w:val="ru-RU"/>
              </w:rPr>
              <w:t>Адресный</w:t>
            </w:r>
            <w:r>
              <w:rPr>
                <w:rFonts w:hint="default" w:ascii="Times New Roman" w:hAnsi="Times New Roman"/>
                <w:color w:val="1C1C1C"/>
                <w:lang w:val="ru-RU"/>
              </w:rPr>
              <w:t xml:space="preserve"> перечень дворовых территорий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9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9" w:hRule="atLeast"/>
        </w:trPr>
        <w:tc>
          <w:tcPr>
            <w:tcW w:w="98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default"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Копейск, ул. Томилова, 25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3 822,32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195,10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211,44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4 228,86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9" w:hRule="atLeast"/>
        </w:trPr>
        <w:tc>
          <w:tcPr>
            <w:tcW w:w="98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default"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5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Копейск, ул. Комсомольская, 29, 31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2 891,95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147,61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159,98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3 199,54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9" w:hRule="atLeast"/>
        </w:trPr>
        <w:tc>
          <w:tcPr>
            <w:tcW w:w="98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>1.3.</w:t>
            </w:r>
          </w:p>
        </w:tc>
        <w:tc>
          <w:tcPr>
            <w:tcW w:w="425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hint="default" w:ascii="Times New Roman" w:hAnsi="Times New Roman"/>
                <w:lang w:val="ru-RU"/>
              </w:rPr>
            </w:pPr>
            <w:r>
              <w:rPr>
                <w:rFonts w:hint="default" w:ascii="Times New Roman" w:hAnsi="Times New Roman"/>
                <w:lang w:val="ru-RU"/>
              </w:rPr>
              <w:t xml:space="preserve"> г. Копейск, пр. Победы, 35, 35А</w:t>
            </w:r>
          </w:p>
        </w:tc>
        <w:tc>
          <w:tcPr>
            <w:tcW w:w="18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 КГО «ГСЗ»</w:t>
            </w:r>
          </w:p>
        </w:tc>
        <w:tc>
          <w:tcPr>
            <w:tcW w:w="1418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1.1.1.</w:t>
            </w: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2 813,14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143,59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155,62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3 112,35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409" w:hRule="atLeast"/>
        </w:trPr>
        <w:tc>
          <w:tcPr>
            <w:tcW w:w="8501" w:type="dxa"/>
            <w:gridSpan w:val="7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в 2023 году:</w:t>
            </w:r>
          </w:p>
        </w:tc>
        <w:tc>
          <w:tcPr>
            <w:tcW w:w="184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9 527,41</w:t>
            </w:r>
          </w:p>
        </w:tc>
        <w:tc>
          <w:tcPr>
            <w:tcW w:w="1849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486,30</w:t>
            </w:r>
          </w:p>
        </w:tc>
        <w:tc>
          <w:tcPr>
            <w:tcW w:w="1846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527,04</w:t>
            </w:r>
          </w:p>
        </w:tc>
        <w:tc>
          <w:tcPr>
            <w:tcW w:w="1680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10 540,75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635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90" w:hRule="atLeast"/>
        </w:trPr>
        <w:tc>
          <w:tcPr>
            <w:tcW w:w="15720" w:type="dxa"/>
            <w:gridSpan w:val="1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left"/>
              <w:rPr>
                <w:rFonts w:hint="default" w:ascii="Times New Roman" w:hAnsi="Times New Roman"/>
                <w:color w:val="1C1C1C"/>
                <w:lang w:val="ru-RU"/>
              </w:rPr>
            </w:pPr>
            <w:r>
              <w:rPr>
                <w:rFonts w:ascii="Times New Roman" w:hAnsi="Times New Roman"/>
                <w:color w:val="1C1C1C"/>
                <w:lang w:val="ru-RU"/>
              </w:rPr>
              <w:t>Адресный</w:t>
            </w:r>
            <w:r>
              <w:rPr>
                <w:rFonts w:hint="default" w:ascii="Times New Roman" w:hAnsi="Times New Roman"/>
                <w:color w:val="1C1C1C"/>
                <w:lang w:val="ru-RU"/>
              </w:rPr>
              <w:t xml:space="preserve"> перечень общественных территорий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15545" w:type="dxa"/>
            <w:gridSpan w:val="15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8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/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20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прилегающей территории водоема по пр. Коммунистический,  г. Копейск</w:t>
            </w:r>
          </w:p>
        </w:tc>
        <w:tc>
          <w:tcPr>
            <w:tcW w:w="20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18 529,95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945,81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1 025,04</w:t>
            </w:r>
          </w:p>
        </w:tc>
        <w:tc>
          <w:tcPr>
            <w:tcW w:w="163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20 500,80</w:t>
            </w:r>
          </w:p>
        </w:tc>
        <w:tc>
          <w:tcPr>
            <w:tcW w:w="18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20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Благоустройство сквера имени Сутягина (возле МОУ СОШ № 6),</w:t>
            </w:r>
          </w:p>
          <w:p>
            <w:pPr>
              <w:pStyle w:val="420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 г. Копейск</w:t>
            </w:r>
          </w:p>
        </w:tc>
        <w:tc>
          <w:tcPr>
            <w:tcW w:w="20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9 141,15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466,58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505,67</w:t>
            </w:r>
          </w:p>
        </w:tc>
        <w:tc>
          <w:tcPr>
            <w:tcW w:w="163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10 113,40</w:t>
            </w:r>
          </w:p>
        </w:tc>
        <w:tc>
          <w:tcPr>
            <w:tcW w:w="18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9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22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20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 xml:space="preserve">Благоустройство сквера на пр. Победы (между домами 28А и 20А), </w:t>
            </w:r>
          </w:p>
          <w:p>
            <w:pPr>
              <w:pStyle w:val="420"/>
              <w:jc w:val="both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</w:rPr>
              <w:t>г. Копейск</w:t>
            </w:r>
          </w:p>
        </w:tc>
        <w:tc>
          <w:tcPr>
            <w:tcW w:w="2084" w:type="dxa"/>
            <w:gridSpan w:val="3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374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5 152,03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262,97</w:t>
            </w:r>
          </w:p>
        </w:tc>
        <w:tc>
          <w:tcPr>
            <w:tcW w:w="179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285,00</w:t>
            </w:r>
          </w:p>
        </w:tc>
        <w:tc>
          <w:tcPr>
            <w:tcW w:w="1637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5 700,00</w:t>
            </w:r>
          </w:p>
        </w:tc>
        <w:tc>
          <w:tcPr>
            <w:tcW w:w="185" w:type="dxa"/>
            <w:gridSpan w:val="2"/>
            <w:tcBorders>
              <w:top w:val="single" w:color="00000A" w:sz="4" w:space="0"/>
              <w:left w:val="nil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68" w:type="dxa"/>
            </w:tcMar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>
      <w:pPr>
        <w:shd w:val="clear" w:color="auto" w:fill="FFFFFF"/>
        <w:jc w:val="both"/>
        <w:rPr>
          <w:rFonts w:ascii="Times New Roman" w:hAnsi="Times New Roman"/>
          <w:bCs/>
          <w:color w:val="1C1C1C"/>
          <w:sz w:val="20"/>
          <w:szCs w:val="20"/>
        </w:rPr>
      </w:pPr>
    </w:p>
    <w:p>
      <w:pPr>
        <w:shd w:val="clear" w:color="auto" w:fill="FFFFFF"/>
        <w:ind w:left="-1134"/>
        <w:jc w:val="right"/>
        <w:rPr>
          <w:rFonts w:ascii="Times New Roman" w:hAnsi="Times New Roman"/>
          <w:bCs/>
          <w:color w:val="1C1C1C"/>
        </w:rPr>
      </w:pPr>
    </w:p>
    <w:p>
      <w:pPr>
        <w:shd w:val="clear" w:color="auto" w:fill="FFFFFF"/>
        <w:ind w:left="-1134"/>
        <w:jc w:val="right"/>
        <w:rPr>
          <w:rFonts w:ascii="Times New Roman" w:hAnsi="Times New Roman"/>
          <w:bCs/>
          <w:color w:val="1C1C1C"/>
        </w:rPr>
      </w:pPr>
      <w:r>
        <w:rPr>
          <w:rFonts w:ascii="Times New Roman" w:hAnsi="Times New Roman"/>
          <w:bCs/>
          <w:color w:val="1C1C1C"/>
        </w:rPr>
        <w:t>Окончание таблицы 3</w:t>
      </w:r>
    </w:p>
    <w:tbl>
      <w:tblPr>
        <w:tblStyle w:val="4"/>
        <w:tblW w:w="15730" w:type="dxa"/>
        <w:tblInd w:w="-107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autofit"/>
        <w:tblCellMar>
          <w:top w:w="0" w:type="dxa"/>
          <w:left w:w="58" w:type="dxa"/>
          <w:bottom w:w="0" w:type="dxa"/>
          <w:right w:w="108" w:type="dxa"/>
        </w:tblCellMar>
      </w:tblPr>
      <w:tblGrid>
        <w:gridCol w:w="972"/>
        <w:gridCol w:w="4176"/>
        <w:gridCol w:w="1964"/>
        <w:gridCol w:w="1435"/>
        <w:gridCol w:w="1787"/>
        <w:gridCol w:w="1792"/>
        <w:gridCol w:w="1792"/>
        <w:gridCol w:w="1812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  <w:t>2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pStyle w:val="420"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ascii="Times New Roman" w:hAnsi="Times New Roman" w:eastAsia="Calibri"/>
              </w:rPr>
              <w:t>Благоустройство сквера ДК им. Вахрушева и аллеи по ул. 22 Партсъезда в Вахрушевском жилом массиве, г. Копейск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8 197,96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418,44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453,50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9 069,90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8547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2023 году: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41 021,09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2 093,80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2 269,21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45 384,10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5730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2024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ru-RU" w:bidi="hi-I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Благоустройство детской площадки в районе дома № 29 по ул. Гладкова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28 082,57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1 290,05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1 545,93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  <w:vAlign w:val="top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30 918,55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Благоустройство детской площадки по ул. Бубнова (севернее жилого дома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№ 4) п. Зуевка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28 082,43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1 290,05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1545,92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30 918,40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8547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Итого в 2024 году: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56 165,00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2 580,10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3 091,85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61 836,95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15730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2025 год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  <w:lang w:val="ru-RU"/>
              </w:rPr>
              <w:t>2.7.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Благоустройство сквера за ДК им. Маяковского, ул. Коммунистическая, д. 12 в Старокамышинском жилом массиве, г. Копейск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1217" w:hRule="atLeast"/>
        </w:trPr>
        <w:tc>
          <w:tcPr>
            <w:tcW w:w="97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hint="default" w:ascii="Times New Roman" w:hAnsi="Times New Roman" w:cs="Times New Roman"/>
                <w:sz w:val="23"/>
                <w:szCs w:val="23"/>
                <w:lang w:val="ru-RU"/>
              </w:rPr>
              <w:t>2.8.</w:t>
            </w:r>
          </w:p>
        </w:tc>
        <w:tc>
          <w:tcPr>
            <w:tcW w:w="417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bottom"/>
          </w:tcPr>
          <w:p>
            <w:pP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 xml:space="preserve">Благоустройство сквера в районе ДК им. Петрякова на ул. Электровозная, </w:t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en-US" w:eastAsia="ru-RU"/>
              </w:rPr>
              <w:t>д. 11 в Железнодорожном жилом массиве, г. Копейск</w:t>
            </w:r>
          </w:p>
        </w:tc>
        <w:tc>
          <w:tcPr>
            <w:tcW w:w="196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МКУ КГО «Управление благоустройства»</w:t>
            </w:r>
          </w:p>
        </w:tc>
        <w:tc>
          <w:tcPr>
            <w:tcW w:w="143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top"/>
          </w:tcPr>
          <w:p>
            <w:pPr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8547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в 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году: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suppressAutoHyphens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213" w:hRule="atLeast"/>
        </w:trPr>
        <w:tc>
          <w:tcPr>
            <w:tcW w:w="8547" w:type="dxa"/>
            <w:gridSpan w:val="4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Всего по муниципальной</w:t>
            </w:r>
            <w:r>
              <w:rPr>
                <w:rFonts w:ascii="Times New Roman" w:hAnsi="Times New Roman" w:eastAsia="Times New Roman" w:cs="Times New Roman"/>
                <w:color w:val="000000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программе:</w:t>
            </w:r>
          </w:p>
        </w:tc>
        <w:tc>
          <w:tcPr>
            <w:tcW w:w="178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10 6713,50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5 160,20</w:t>
            </w:r>
          </w:p>
        </w:tc>
        <w:tc>
          <w:tcPr>
            <w:tcW w:w="17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5 888,10</w:t>
            </w:r>
          </w:p>
        </w:tc>
        <w:tc>
          <w:tcPr>
            <w:tcW w:w="18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</w:tcBorders>
            <w:shd w:val="clear" w:color="auto" w:fill="auto"/>
          </w:tcPr>
          <w:p>
            <w:pPr>
              <w:tabs>
                <w:tab w:val="left" w:pos="10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117 761,80</w:t>
            </w:r>
          </w:p>
        </w:tc>
      </w:tr>
    </w:tbl>
    <w:p>
      <w:pPr>
        <w:shd w:val="clear" w:color="auto" w:fill="FFFFFF"/>
        <w:rPr>
          <w:rFonts w:ascii="Times New Roman" w:hAnsi="Times New Roman"/>
          <w:bCs/>
          <w:color w:val="1C1C1C"/>
        </w:rPr>
        <w:sectPr>
          <w:headerReference r:id="rId8" w:type="default"/>
          <w:pgSz w:w="16838" w:h="11906" w:orient="landscape"/>
          <w:pgMar w:top="1268" w:right="567" w:bottom="567" w:left="1701" w:header="709" w:footer="0" w:gutter="0"/>
          <w:pgNumType w:start="6"/>
          <w:cols w:space="720" w:num="1"/>
          <w:formProt w:val="0"/>
          <w:docGrid w:linePitch="360" w:charSpace="4096"/>
        </w:sectPr>
      </w:pPr>
    </w:p>
    <w:p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Cs/>
          <w:color w:val="1C1C1C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. Организация управления и механизм реализации </w:t>
      </w:r>
    </w:p>
    <w:p>
      <w:pPr>
        <w:shd w:val="clear" w:color="auto" w:fill="FFFFFF"/>
        <w:tabs>
          <w:tab w:val="left" w:pos="72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муниципальной программы</w:t>
      </w:r>
    </w:p>
    <w:p>
      <w:pPr>
        <w:shd w:val="clear" w:color="auto" w:fill="FFFFFF"/>
        <w:tabs>
          <w:tab w:val="left" w:pos="7230"/>
        </w:tabs>
        <w:ind w:firstLine="540"/>
        <w:jc w:val="center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tabs>
          <w:tab w:val="left" w:pos="10080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муниципальной программы осуществляется в соответствии с Федеральным законом от 06 октября 2003 года № 131–ФЗ «Об общих принципах организации местного самоуправления в Российской Федерации».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Выполнение мероприятий муниципальной программы предусматривает участие жителей в реализации благоустройства территорий. 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Трудовое участие жителей, заинтересованных лиц, организаций выражается в выполнении жителями следующих неоплачиваемых работ, не требующих специальной квалификации:</w:t>
      </w:r>
    </w:p>
    <w:p>
      <w:pPr>
        <w:pStyle w:val="41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санитарная уборка территории, подлежащей благоустройству, в весенний период;</w:t>
      </w:r>
    </w:p>
    <w:p>
      <w:pPr>
        <w:pStyle w:val="41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уборка мелкого летучего мусора после производства работ;</w:t>
      </w:r>
    </w:p>
    <w:p>
      <w:pPr>
        <w:pStyle w:val="417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покраска существующих малых архитектурных форм (далее - МАФы), бордюрного камня;</w:t>
      </w:r>
    </w:p>
    <w:p>
      <w:pPr>
        <w:pStyle w:val="41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озеленение территории (посадка саженцев деревьев, кустарников, устройство клумб, цветников, газонов);</w:t>
      </w:r>
    </w:p>
    <w:p>
      <w:pPr>
        <w:pStyle w:val="417"/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иные виды работ по усмотрению жителей.</w:t>
      </w:r>
    </w:p>
    <w:p>
      <w:pPr>
        <w:tabs>
          <w:tab w:val="left" w:pos="900"/>
          <w:tab w:val="left" w:pos="10080"/>
        </w:tabs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Количество жителей, принимающих трудовое участие, а также его периодичность в выполнении работ по благоустройству (не менее 2-х раз за период проведения работ по благоустройству дворовой территории),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 Инициативная группа по окончании работ, изложенных в перечне дополнительных видов работ, представляет ответственному исполнителю муниципальной программы отчет о трудовом участии жителей многоквартирного дома, территория которого благоустраивалась, с приложением реестра собственников с подписями, а также при желании жителей фотоматериала.</w:t>
      </w:r>
    </w:p>
    <w:p>
      <w:pPr>
        <w:pStyle w:val="10"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РФ от 09.02.2019 № 106         общественная комиссия городского округа для оценки и обсуждения проектов и предложений по благоустройству вправе: </w:t>
      </w:r>
    </w:p>
    <w:p>
      <w:pPr>
        <w:pStyle w:val="1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порядке, установленном такой комиссией;</w:t>
      </w:r>
    </w:p>
    <w:p>
      <w:pPr>
        <w:pStyle w:val="10"/>
        <w:numPr>
          <w:ilvl w:val="0"/>
          <w:numId w:val="6"/>
        </w:numPr>
        <w:tabs>
          <w:tab w:val="left" w:pos="993"/>
          <w:tab w:val="left" w:pos="10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 При этом исключение дворовой территории из перечня дворовых территорий, подлежащих благоустройству в рамках реализации муниципальной программы, возможно только при условии одобрения соответствующего решения муниципального образования общественной комиссией в порядке, установленном такой комиссией.</w:t>
      </w:r>
    </w:p>
    <w:p>
      <w:pPr>
        <w:pStyle w:val="10"/>
        <w:tabs>
          <w:tab w:val="left" w:pos="10080"/>
        </w:tabs>
        <w:spacing w:after="0" w:line="240" w:lineRule="auto"/>
        <w:ind w:firstLine="737"/>
        <w:jc w:val="both"/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не позднее </w:t>
      </w:r>
      <w:r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sz w:val="28"/>
          <w:szCs w:val="28"/>
          <w:lang w:val="ru-RU"/>
        </w:rPr>
        <w:t>апрел</w:t>
      </w:r>
      <w:r>
        <w:rPr>
          <w:rFonts w:ascii="Times New Roman" w:hAnsi="Times New Roman" w:cs="Times New Roman"/>
          <w:color w:val="1C1C1C"/>
          <w:sz w:val="28"/>
          <w:szCs w:val="28"/>
        </w:rPr>
        <w:t>я года</w:t>
      </w:r>
      <w:r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  <w:t xml:space="preserve"> предоставления субсидии, за исключением:</w:t>
      </w:r>
    </w:p>
    <w:p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color w:val="1C1C1C"/>
          <w:sz w:val="28"/>
          <w:szCs w:val="28"/>
        </w:rPr>
      </w:pPr>
      <w:r>
        <w:rPr>
          <w:rFonts w:hint="default" w:ascii="Times New Roman" w:hAnsi="Times New Roman" w:cs="Times New Roman"/>
          <w:color w:val="1C1C1C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color w:val="1C1C1C"/>
          <w:sz w:val="28"/>
          <w:szCs w:val="28"/>
        </w:rPr>
      </w:pPr>
      <w:r>
        <w:rPr>
          <w:rFonts w:hint="default" w:ascii="Times New Roman" w:hAnsi="Times New Roman" w:cs="Times New Roman"/>
          <w:color w:val="1C1C1C"/>
          <w:sz w:val="28"/>
          <w:szCs w:val="28"/>
        </w:rPr>
        <w:t>случаев проведения повторного конкурса или новой закупки, если конкурс признан несостоявшимся по основаниям, предусмотренным законодательство Российской Федерации, при которых срок заключения таких соглашений продлевается на срок проведения конкурсных процедур;</w:t>
      </w:r>
    </w:p>
    <w:p>
      <w:pPr>
        <w:pStyle w:val="1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hint="default" w:ascii="Times New Roman" w:hAnsi="Times New Roman" w:cs="Times New Roman"/>
          <w:color w:val="1C1C1C"/>
          <w:sz w:val="28"/>
          <w:szCs w:val="28"/>
        </w:rPr>
      </w:pPr>
      <w:r>
        <w:rPr>
          <w:rFonts w:hint="default" w:ascii="Times New Roman" w:hAnsi="Times New Roman" w:cs="Times New Roman"/>
          <w:color w:val="1C1C1C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субсидии.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Реализация мероприятий по благоустройству дворовых территорий многоквартирных домов и общественных территорий осуществляется с учетом: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1)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населения; 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2) обеспечения синхронизации выполнения работ в рамках муниципальной программы с реализуемыми в городском округе муниципальными программами, предусматривающими строительство (реконструкцию, ремонт) объектов недвижимого имущества, ремонт и (или) модернизацию инженерных сетей и иных объектов, расположенных на территории городского округа;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3) привлечения к выполнению работ по благоустройству дворовых территорий студенческих строительных отрядов;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4) привлечения добровольцев (волонтеров) к участию реализации мероприятий по благоустройству территорий;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5) условия об обязательном установлении минимального трехлетнего гарантийного срока на выполненные работы по благоустройству дворовых и общественных территорий;</w:t>
      </w:r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6) решения о принятии собственниками помещений в многоквартирном доме имущества, созданного в результате благоустройства, в состав общего имущества многоквартирного дома;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7) размещения в государственно - информационной системе жилищно-коммунального хозяйства (далее — ГИС ЖКХ) информации о реализации федерального проекта «Формирование комфортной городской среды» на территории муниципального образования с учетом методических рекомендаций о размещении информации в ГИС ЖКХ, утверждаемых Министерством строительства и жилищно-коммунального хозяйства Российской Федерации.</w:t>
      </w:r>
    </w:p>
    <w:p>
      <w:pPr>
        <w:tabs>
          <w:tab w:val="left" w:pos="10080"/>
        </w:tabs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Администрацией городского округа ежегодно проводится рейтинговое голосование по отбору общественных территорий, подлежащих благоустройству в рамках реализации муниципальной программы. </w:t>
      </w:r>
    </w:p>
    <w:p>
      <w:pPr>
        <w:tabs>
          <w:tab w:val="left" w:pos="10080"/>
        </w:tabs>
        <w:ind w:firstLine="737"/>
        <w:jc w:val="both"/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C1C1C"/>
          <w:sz w:val="28"/>
          <w:szCs w:val="28"/>
          <w:lang w:val="ru-RU"/>
        </w:rPr>
        <w:t>Соисполнитель</w:t>
      </w:r>
      <w:r>
        <w:rPr>
          <w:rFonts w:hint="default" w:ascii="Times New Roman" w:hAnsi="Times New Roman" w:cs="Times New Roman"/>
          <w:color w:val="1C1C1C"/>
          <w:sz w:val="28"/>
          <w:szCs w:val="28"/>
          <w:lang w:val="ru-RU"/>
        </w:rPr>
        <w:t xml:space="preserve"> муниципальной программы УАиГ выполняет разработку дизайн - проектов общественных территорий.</w:t>
      </w:r>
    </w:p>
    <w:p>
      <w:pPr>
        <w:pStyle w:val="10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территории включаются в муниципальную программу на основании решения общественной комиссии и после предоставления в адрес администрации городского округа следующих документов:</w:t>
      </w:r>
    </w:p>
    <w:p>
      <w:pPr>
        <w:pStyle w:val="10"/>
        <w:tabs>
          <w:tab w:val="left" w:pos="10080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решение, оформленное протоколом собственников по следующим вопросам:</w:t>
      </w:r>
    </w:p>
    <w:p>
      <w:pPr>
        <w:pStyle w:val="41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определении видов работ, необходимых для благоустройства из минимального (</w:t>
      </w:r>
      <w:r>
        <w:rPr>
          <w:rFonts w:ascii="Times New Roman" w:hAnsi="Times New Roman"/>
          <w:color w:val="1C1C1C"/>
          <w:sz w:val="28"/>
          <w:szCs w:val="28"/>
        </w:rPr>
        <w:t xml:space="preserve">ремонт дворовых проездов, тротуаров, оборудование автомобильных парковок, обеспечение освещения дворовых территорий, установка скамеек, урн, оборудование детских и (или) спортивных площадок) </w:t>
      </w:r>
      <w:r>
        <w:rPr>
          <w:rFonts w:ascii="Times New Roman" w:hAnsi="Times New Roman"/>
          <w:sz w:val="28"/>
          <w:szCs w:val="28"/>
        </w:rPr>
        <w:t>и дополнительного перечня (</w:t>
      </w:r>
      <w:r>
        <w:rPr>
          <w:rFonts w:ascii="Times New Roman" w:hAnsi="Times New Roman"/>
          <w:color w:val="1C1C1C"/>
          <w:sz w:val="28"/>
          <w:szCs w:val="28"/>
        </w:rPr>
        <w:t>ремонт и установка ограждений, озеленение территорий, иные виды работ)</w:t>
      </w:r>
      <w:r>
        <w:rPr>
          <w:rFonts w:ascii="Times New Roman" w:hAnsi="Times New Roman"/>
          <w:sz w:val="28"/>
          <w:szCs w:val="28"/>
        </w:rPr>
        <w:t>;</w:t>
      </w:r>
    </w:p>
    <w:p>
      <w:pPr>
        <w:pStyle w:val="41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дизайн-проекта дворовой территории;</w:t>
      </w:r>
    </w:p>
    <w:p>
      <w:pPr>
        <w:pStyle w:val="41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софинансировании работ по благоустройству дворовых территорий в размере 20 % от стоимости выполнения работ на дополнительный перечень работ, утвержденных </w:t>
      </w:r>
      <w:r>
        <w:rPr>
          <w:rFonts w:ascii="Times New Roman" w:hAnsi="Times New Roman"/>
          <w:color w:val="000000"/>
          <w:sz w:val="28"/>
          <w:szCs w:val="28"/>
        </w:rPr>
        <w:t>постановлением Правительства РФ от 09.02.2019                                  № 106;</w:t>
      </w:r>
    </w:p>
    <w:p>
      <w:pPr>
        <w:pStyle w:val="41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формировании земельного участка, созданного в результате благоустройства и передаче его в состав общего имущества многоквартирного дома;</w:t>
      </w:r>
    </w:p>
    <w:p>
      <w:pPr>
        <w:pStyle w:val="419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__DdeLink__473_3062930020"/>
      <w:r>
        <w:rPr>
          <w:rFonts w:ascii="Times New Roman" w:hAnsi="Times New Roman" w:eastAsia="SimSun"/>
          <w:sz w:val="28"/>
          <w:szCs w:val="28"/>
          <w:lang w:bidi="hi-IN"/>
        </w:rPr>
        <w:t xml:space="preserve">о </w:t>
      </w:r>
      <w:bookmarkEnd w:id="1"/>
      <w:r>
        <w:rPr>
          <w:rFonts w:ascii="Times New Roman" w:hAnsi="Times New Roman" w:eastAsia="SimSun"/>
          <w:sz w:val="28"/>
          <w:szCs w:val="28"/>
          <w:lang w:bidi="hi-IN"/>
        </w:rPr>
        <w:t>принятии имущества, созданного в результате благоустройства, в состав общего имущества многоквартирного дома.</w:t>
      </w:r>
    </w:p>
    <w:p>
      <w:pPr>
        <w:pStyle w:val="419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заявление о включении в муниципальную программу;</w:t>
      </w:r>
    </w:p>
    <w:p>
      <w:pPr>
        <w:ind w:firstLine="709"/>
        <w:jc w:val="both"/>
        <w:rPr>
          <w:rFonts w:ascii="Times New Roman" w:hAnsi="Times New Roman" w:eastAsia="Calibri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 w:eastAsia="Calibri"/>
          <w:sz w:val="28"/>
          <w:szCs w:val="28"/>
        </w:rPr>
        <w:t>дизайн-проект и смета дворовой территории.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Одним из условий включения дворовой территории в действующую муниципальную программу являются выполненные работы по межеванию дворовой территории и постановки на кадастровый учет.</w:t>
      </w:r>
    </w:p>
    <w:p>
      <w:pPr>
        <w:pStyle w:val="10"/>
        <w:spacing w:after="0" w:line="240" w:lineRule="auto"/>
        <w:ind w:firstLine="737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представлен в      таблице 4.</w:t>
      </w:r>
    </w:p>
    <w:p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№ п/п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Наименова-ние конструк-ции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Технические характеристики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Эскиз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Ед-цы изм.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Кол-во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jc w:val="center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Цена за ед-цу (руб.)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Песочница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машина</w:t>
            </w:r>
          </w:p>
          <w:p>
            <w:pPr>
              <w:keepNext/>
              <w:spacing w:after="300"/>
              <w:outlineLvl w:val="0"/>
              <w:rPr>
                <w:rFonts w:ascii="Times New Roman" w:hAnsi="Times New Roman" w:eastAsiaTheme="majorEastAsia" w:cstheme="majorBidi"/>
                <w:kern w:val="0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2500х1500х1600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8415" distL="0" distR="9525" simplePos="0" relativeHeight="251659264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113030</wp:posOffset>
                  </wp:positionV>
                  <wp:extent cx="1209675" cy="1198245"/>
                  <wp:effectExtent l="0" t="0" r="9525" b="1905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17000,0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Карусель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1450х1450х700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3335" distL="0" distR="18415" simplePos="0" relativeHeight="251660288" behindDoc="0" locked="0" layoutInCell="1" allowOverlap="1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93980</wp:posOffset>
                  </wp:positionV>
                  <wp:extent cx="1685925" cy="1215390"/>
                  <wp:effectExtent l="0" t="0" r="9525" b="3810"/>
                  <wp:wrapSquare wrapText="largest"/>
                  <wp:docPr id="8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215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24500,0 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Детский игровой комплекс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3225х2070х2280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28775" cy="1678305"/>
                  <wp:effectExtent l="0" t="0" r="9525" b="17145"/>
                  <wp:wrapSquare wrapText="largest"/>
                  <wp:docPr id="9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7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59000,0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Качели+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шведская стенка +баскетбольный щит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2600х400х2000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9525" distL="0" distR="0" simplePos="0" relativeHeight="251662336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788160" cy="1717040"/>
                  <wp:effectExtent l="0" t="0" r="2540" b="16510"/>
                  <wp:wrapSquare wrapText="largest"/>
                  <wp:docPr id="10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719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19000,0</w:t>
            </w:r>
          </w:p>
        </w:tc>
      </w:tr>
    </w:tbl>
    <w:p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Продолжение таблицы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hint="default" w:ascii="Times New Roman" w:hAnsi="Times New Roman" w:eastAsia="Andale Sans UI" w:cs="Tahoma"/>
                <w:lang w:val="en-US" w:eastAsia="ru-RU" w:bidi="ar-SA"/>
              </w:rPr>
            </w:pPr>
            <w:r>
              <w:rPr>
                <w:rFonts w:hint="default" w:ascii="Times New Roman" w:hAnsi="Times New Roman" w:eastAsia="Andale Sans UI" w:cs="Tahoma"/>
                <w:lang w:val="en-US"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Лазалка джип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2000х15000х1010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12700" simplePos="0" relativeHeight="251668480" behindDoc="0" locked="0" layoutInCell="1" allowOverlap="1">
                  <wp:simplePos x="0" y="0"/>
                  <wp:positionH relativeFrom="column">
                    <wp:posOffset>437515</wp:posOffset>
                  </wp:positionH>
                  <wp:positionV relativeFrom="paragraph">
                    <wp:posOffset>117475</wp:posOffset>
                  </wp:positionV>
                  <wp:extent cx="1673225" cy="1390650"/>
                  <wp:effectExtent l="0" t="0" r="3175" b="0"/>
                  <wp:wrapSquare wrapText="largest"/>
                  <wp:docPr id="2" name="Изображение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  <w:vAlign w:val="top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A"/>
                <w:kern w:val="2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25000,0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Скамейка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1180х250х1100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u w:val="single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u w:val="single"/>
                <w:lang w:eastAsia="ru-RU" w:bidi="ar-SA"/>
              </w:rPr>
              <w:drawing>
                <wp:anchor distT="0" distB="8890" distL="0" distR="13970" simplePos="0" relativeHeight="251663360" behindDoc="0" locked="0" layoutInCell="1" allowOverlap="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10795</wp:posOffset>
                  </wp:positionV>
                  <wp:extent cx="1286510" cy="1231265"/>
                  <wp:effectExtent l="0" t="0" r="8890" b="6985"/>
                  <wp:wrapSquare wrapText="largest"/>
                  <wp:docPr id="21" name="Изображение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123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5500,0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Горка Домик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 2300х2500х1900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1430" distL="0" distR="1270" simplePos="0" relativeHeight="25166438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1694180" cy="1464310"/>
                  <wp:effectExtent l="0" t="0" r="1270" b="2540"/>
                  <wp:wrapSquare wrapText="largest"/>
                  <wp:docPr id="18" name="Изображение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80" cy="146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37000,0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8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Диван -качели </w:t>
            </w: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1930х1500х2000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2000250" cy="1684655"/>
                  <wp:effectExtent l="0" t="0" r="0" b="10795"/>
                  <wp:wrapSquare wrapText="largest"/>
                  <wp:docPr id="19" name="Изображение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8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22000,0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9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Качели двойные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color w:val="333333"/>
                <w:lang w:eastAsia="ru-RU" w:bidi="ar-SA"/>
              </w:rPr>
              <w:t>3200х1400х1900</w:t>
            </w: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18415" distL="0" distR="0" simplePos="0" relativeHeight="251666432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27305</wp:posOffset>
                  </wp:positionV>
                  <wp:extent cx="1336675" cy="1401445"/>
                  <wp:effectExtent l="0" t="0" r="15875" b="8255"/>
                  <wp:wrapSquare wrapText="largest"/>
                  <wp:docPr id="15" name="Изображение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67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19000,0</w:t>
            </w:r>
          </w:p>
        </w:tc>
      </w:tr>
    </w:tbl>
    <w:p>
      <w:pPr>
        <w:tabs>
          <w:tab w:val="left" w:pos="10080"/>
        </w:tabs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ind w:firstLine="720"/>
        <w:jc w:val="right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Окончание таблицы 4</w:t>
      </w:r>
    </w:p>
    <w:tbl>
      <w:tblPr>
        <w:tblStyle w:val="4"/>
        <w:tblpPr w:leftFromText="180" w:rightFromText="180" w:vertAnchor="text" w:tblpX="-212" w:tblpY="1"/>
        <w:tblW w:w="9918" w:type="dxa"/>
        <w:tblInd w:w="83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none" w:color="auto" w:sz="0" w:space="0"/>
          <w:insideH w:val="single" w:color="000001" w:sz="4" w:space="0"/>
          <w:insideV w:val="none" w:color="auto" w:sz="0" w:space="0"/>
        </w:tblBorders>
        <w:tblLayout w:type="fixed"/>
        <w:tblCellMar>
          <w:top w:w="0" w:type="dxa"/>
          <w:left w:w="78" w:type="dxa"/>
          <w:bottom w:w="0" w:type="dxa"/>
          <w:right w:w="108" w:type="dxa"/>
        </w:tblCellMar>
      </w:tblPr>
      <w:tblGrid>
        <w:gridCol w:w="518"/>
        <w:gridCol w:w="1462"/>
        <w:gridCol w:w="1984"/>
        <w:gridCol w:w="3402"/>
        <w:gridCol w:w="709"/>
        <w:gridCol w:w="709"/>
        <w:gridCol w:w="1134"/>
      </w:tblGrid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  <w:vAlign w:val="center"/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2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3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4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5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6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7</w:t>
            </w:r>
          </w:p>
        </w:tc>
      </w:tr>
      <w:tr>
        <w:tblPrEx>
          <w:tblBorders>
            <w:top w:val="single" w:color="000001" w:sz="4" w:space="0"/>
            <w:left w:val="single" w:color="000001" w:sz="4" w:space="0"/>
            <w:bottom w:val="single" w:color="000001" w:sz="4" w:space="0"/>
            <w:right w:val="none" w:color="auto" w:sz="0" w:space="0"/>
            <w:insideH w:val="single" w:color="000001" w:sz="4" w:space="0"/>
            <w:insideV w:val="none" w:color="auto" w:sz="0" w:space="0"/>
          </w:tblBorders>
          <w:tblCellMar>
            <w:top w:w="0" w:type="dxa"/>
            <w:left w:w="78" w:type="dxa"/>
            <w:bottom w:w="0" w:type="dxa"/>
            <w:right w:w="108" w:type="dxa"/>
          </w:tblCellMar>
        </w:tblPrEx>
        <w:tc>
          <w:tcPr>
            <w:tcW w:w="518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10</w:t>
            </w:r>
          </w:p>
        </w:tc>
        <w:tc>
          <w:tcPr>
            <w:tcW w:w="146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 xml:space="preserve">Урна </w:t>
            </w:r>
          </w:p>
        </w:tc>
        <w:tc>
          <w:tcPr>
            <w:tcW w:w="198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</w:pPr>
            <w:bookmarkStart w:id="2" w:name="__DdeLink__3909_540341405"/>
            <w:r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  <w:t>570х380х350</w:t>
            </w:r>
            <w:bookmarkEnd w:id="2"/>
            <w:r>
              <w:rPr>
                <w:rFonts w:ascii="Times New Roman" w:hAnsi="Times New Roman" w:eastAsia="Andale Sans UI" w:cs="Tahoma"/>
                <w:color w:val="000000"/>
                <w:lang w:eastAsia="ru-RU" w:bidi="ar-SA"/>
              </w:rPr>
              <w:t xml:space="preserve"> </w:t>
            </w:r>
          </w:p>
        </w:tc>
        <w:tc>
          <w:tcPr>
            <w:tcW w:w="3402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drawing>
                <wp:anchor distT="0" distB="5080" distL="0" distR="2540" simplePos="0" relativeHeight="251667456" behindDoc="0" locked="0" layoutInCell="1" allowOverlap="1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31750</wp:posOffset>
                  </wp:positionV>
                  <wp:extent cx="1045210" cy="1238250"/>
                  <wp:effectExtent l="0" t="0" r="2540" b="0"/>
                  <wp:wrapSquare wrapText="largest"/>
                  <wp:docPr id="16" name="Изображение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521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  <w:p>
            <w:pPr>
              <w:widowControl w:val="0"/>
              <w:suppressAutoHyphens/>
              <w:snapToGrid w:val="0"/>
              <w:rPr>
                <w:rFonts w:ascii="Times New Roman" w:hAnsi="Times New Roman" w:eastAsia="Andale Sans UI" w:cs="Tahoma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шт.</w:t>
            </w:r>
          </w:p>
        </w:tc>
        <w:tc>
          <w:tcPr>
            <w:tcW w:w="709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</w:t>
            </w:r>
          </w:p>
        </w:tc>
        <w:tc>
          <w:tcPr>
            <w:tcW w:w="1134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</w:tcBorders>
            <w:shd w:val="clear" w:color="auto" w:fill="auto"/>
            <w:tcMar>
              <w:left w:w="78" w:type="dxa"/>
            </w:tcMar>
          </w:tcPr>
          <w:p>
            <w:pPr>
              <w:widowControl w:val="0"/>
              <w:suppressAutoHyphens/>
              <w:rPr>
                <w:rFonts w:ascii="Times New Roman" w:hAnsi="Times New Roman" w:eastAsia="Andale Sans UI" w:cs="Tahoma"/>
                <w:lang w:eastAsia="ru-RU" w:bidi="ar-SA"/>
              </w:rPr>
            </w:pPr>
            <w:r>
              <w:rPr>
                <w:rFonts w:ascii="Times New Roman" w:hAnsi="Times New Roman" w:eastAsia="Andale Sans UI" w:cs="Tahoma"/>
                <w:lang w:eastAsia="ru-RU" w:bidi="ar-SA"/>
              </w:rPr>
              <w:t>1600,0</w:t>
            </w:r>
          </w:p>
        </w:tc>
      </w:tr>
    </w:tbl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Механизм реализации включает:</w:t>
      </w:r>
    </w:p>
    <w:p>
      <w:pPr>
        <w:pStyle w:val="417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корректировку муниципальной программы;</w:t>
      </w:r>
    </w:p>
    <w:p>
      <w:pPr>
        <w:pStyle w:val="417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мониторинг выполнения показателей мероприятий муниципальной программы и сбор оперативной отчетной информации;</w:t>
      </w:r>
    </w:p>
    <w:p>
      <w:pPr>
        <w:pStyle w:val="417"/>
        <w:numPr>
          <w:ilvl w:val="0"/>
          <w:numId w:val="8"/>
        </w:numPr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подготовку и представление в установленном порядке отчетов о ходе реализации муниципальной программы.</w:t>
      </w:r>
    </w:p>
    <w:p>
      <w:pPr>
        <w:pStyle w:val="417"/>
        <w:tabs>
          <w:tab w:val="left" w:pos="994"/>
          <w:tab w:val="left" w:pos="10080"/>
        </w:tabs>
        <w:ind w:left="0" w:firstLine="7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Корректировка муниципальной программы включает внесение изменений и дополнений в перечень программных мероприятий, финансируемых с использованием средств бюджета городского округа, регионального и федерального бюджетов, внебюджетных источников, а также с применением механизмов инициативного бюджетирования.</w:t>
      </w:r>
    </w:p>
    <w:p>
      <w:pPr>
        <w:pStyle w:val="417"/>
        <w:tabs>
          <w:tab w:val="left" w:pos="994"/>
          <w:tab w:val="left" w:pos="1008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Взаимодействие и отчетность осуществляются в соответствии с действующим порядком принятия решений о разработке муниципальных программ городского округа, их формирования и реализации, утвержденных постановлением администрации городского округа.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Управление и контроль за реализацией муниципальной программы осуществляется ответственным исполнителем – УГХ.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Ответственный исполнитель ежеквартально (за исключением                           IV квартала), до 16 числа месяца, следующего за отчетным кварталом, направляет мониторинг реализации муниципальной программы в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управление экономического развития  администрации городского округа.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</w:p>
    <w:p>
      <w:pPr>
        <w:tabs>
          <w:tab w:val="left" w:pos="10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Ответственный исполнитель муниципальной программы совместно с соисполнителями до 1 марта года, следующего за отчетным, готовит годовой отчет о ходе реализации муниципальной программы.</w:t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выполнение работ, оказание услуг для муниципальных нужд. Функции муниципального заказчика при выполнении мероприятий муниципальной программы осуществляют соисполнители муниципальной программы –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МУ КГО «ГСЗ»,                      МКУ КГО «Управление благоустройства»:</w:t>
      </w:r>
    </w:p>
    <w:p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заключение договора (контракта) на выполнение работ, необходимых для реализации мероприятий муниципальной программы;</w:t>
      </w:r>
    </w:p>
    <w:p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>оперативная проверка качества исполнения муниципальных контрактов;</w:t>
      </w:r>
    </w:p>
    <w:p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C1C1C"/>
          <w:sz w:val="28"/>
          <w:szCs w:val="28"/>
        </w:rPr>
        <w:t xml:space="preserve">приемка выполненных работ.                                                                                                  </w:t>
      </w:r>
    </w:p>
    <w:p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Указанный механизм позволит осуществлять мониторинг и реализовать поставленные муниципальной программой задачи в полном объёме.</w:t>
      </w:r>
    </w:p>
    <w:p>
      <w:pPr>
        <w:shd w:val="clear" w:color="auto" w:fill="FFFFFF"/>
        <w:tabs>
          <w:tab w:val="left" w:pos="720"/>
        </w:tabs>
        <w:suppressAutoHyphens/>
        <w:ind w:firstLine="709"/>
        <w:jc w:val="both"/>
        <w:rPr>
          <w:rFonts w:ascii="Times New Roman" w:hAnsi="Times New Roman" w:cs="Times New Roman"/>
          <w:bCs/>
          <w:color w:val="1C1C1C"/>
          <w:sz w:val="28"/>
          <w:szCs w:val="28"/>
        </w:rPr>
      </w:pPr>
    </w:p>
    <w:p>
      <w:pPr>
        <w:shd w:val="clear" w:color="auto" w:fill="FFFFFF"/>
        <w:tabs>
          <w:tab w:val="left" w:pos="720"/>
        </w:tabs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>Раздел V. Ожидаемые результаты реализации муниципальной программы</w:t>
      </w:r>
    </w:p>
    <w:p>
      <w:pPr>
        <w:tabs>
          <w:tab w:val="left" w:pos="1008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В результате реализации муниципальной программы на территории городского округа планируется благоустроить </w:t>
      </w:r>
      <w:r>
        <w:rPr>
          <w:rFonts w:hint="default" w:ascii="Times New Roman" w:hAnsi="Times New Roman" w:cs="Times New Roman"/>
          <w:bCs/>
          <w:color w:val="1C1C1C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дворовых территорий, </w:t>
      </w:r>
      <w:r>
        <w:rPr>
          <w:rFonts w:hint="default" w:ascii="Times New Roman" w:hAnsi="Times New Roman" w:cs="Times New Roman"/>
          <w:bCs/>
          <w:color w:val="1C1C1C"/>
          <w:sz w:val="28"/>
          <w:szCs w:val="28"/>
          <w:lang w:val="ru-RU"/>
        </w:rPr>
        <w:t>???</w:t>
      </w: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территорий общего пользования</w:t>
      </w:r>
      <w:r>
        <w:rPr>
          <w:rFonts w:hint="default" w:ascii="Times New Roman" w:hAnsi="Times New Roman" w:cs="Times New Roman"/>
          <w:bCs/>
          <w:color w:val="1C1C1C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 представлены в таблице 5.</w:t>
      </w:r>
    </w:p>
    <w:p>
      <w:pPr>
        <w:tabs>
          <w:tab w:val="left" w:pos="7230"/>
        </w:tabs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4"/>
        <w:tblW w:w="10008" w:type="dxa"/>
        <w:tblInd w:w="-121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58" w:type="dxa"/>
          <w:bottom w:w="0" w:type="dxa"/>
          <w:right w:w="108" w:type="dxa"/>
        </w:tblCellMar>
      </w:tblPr>
      <w:tblGrid>
        <w:gridCol w:w="746"/>
        <w:gridCol w:w="4253"/>
        <w:gridCol w:w="850"/>
        <w:gridCol w:w="101"/>
        <w:gridCol w:w="992"/>
        <w:gridCol w:w="851"/>
        <w:gridCol w:w="708"/>
        <w:gridCol w:w="709"/>
        <w:gridCol w:w="798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46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целевых индикативных показателей</w:t>
            </w:r>
          </w:p>
        </w:tc>
        <w:tc>
          <w:tcPr>
            <w:tcW w:w="850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изме-рения</w:t>
            </w:r>
          </w:p>
        </w:tc>
        <w:tc>
          <w:tcPr>
            <w:tcW w:w="4159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целевого показателя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ind w:firstLine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eastAsia="SimSun" w:cs="Times New Roman"/>
                <w:color w:val="00000A"/>
                <w:kern w:val="2"/>
                <w:sz w:val="24"/>
                <w:szCs w:val="24"/>
                <w:lang w:val="ru-RU" w:eastAsia="zh-CN" w:bidi="hi-I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2025 год</w:t>
            </w:r>
          </w:p>
        </w:tc>
        <w:tc>
          <w:tcPr>
            <w:tcW w:w="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>
              <w:rPr>
                <w:rFonts w:hint="default" w:ascii="Times New Roman" w:hAnsi="Times New Roman" w:cs="Times New Roman"/>
                <w:lang w:val="ru-RU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hint="default" w:ascii="Times New Roman" w:hAnsi="Times New Roman" w:cs="Times New Roman"/>
                <w:lang w:val="ru-RU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гг.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3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0008" w:type="dxa"/>
            <w:gridSpan w:val="9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создание наиболее благоприятных и комфортных условий жизнедеятельности населения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9262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1 – повышение уровня благоустройства дворовых территорий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42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Количество благоустроенных дворовых территорий</w:t>
            </w:r>
          </w:p>
        </w:tc>
        <w:tc>
          <w:tcPr>
            <w:tcW w:w="95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ед.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9262" w:type="dxa"/>
            <w:gridSpan w:val="8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</w:tcPr>
          <w:p>
            <w:pPr>
              <w:tabs>
                <w:tab w:val="left" w:pos="7230"/>
              </w:tabs>
              <w:jc w:val="both"/>
              <w:rPr>
                <w:rFonts w:ascii="Times New Roman" w:hAnsi="Times New Roman" w:cs="Times New Roman"/>
                <w:color w:val="CE181E"/>
              </w:rPr>
            </w:pPr>
            <w:r>
              <w:rPr>
                <w:rFonts w:ascii="Times New Roman" w:hAnsi="Times New Roman" w:cs="Times New Roman"/>
                <w:color w:val="1C1C1C"/>
              </w:rPr>
              <w:t>Задача 2 –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46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25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C1C1C"/>
              </w:rPr>
              <w:t xml:space="preserve">Количество благоустроенных территорий общего </w:t>
            </w:r>
            <w:r>
              <w:rPr>
                <w:rFonts w:ascii="Times New Roman" w:hAnsi="Times New Roman" w:cs="Times New Roman"/>
              </w:rPr>
              <w:t>пользования</w:t>
            </w:r>
          </w:p>
        </w:tc>
        <w:tc>
          <w:tcPr>
            <w:tcW w:w="951" w:type="dxa"/>
            <w:gridSpan w:val="2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99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tcMar>
              <w:left w:w="58" w:type="dxa"/>
            </w:tcMar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</w:t>
            </w:r>
          </w:p>
        </w:tc>
        <w:tc>
          <w:tcPr>
            <w:tcW w:w="79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auto"/>
            <w:vAlign w:val="center"/>
          </w:tcPr>
          <w:p>
            <w:pPr>
              <w:tabs>
                <w:tab w:val="left" w:pos="7230"/>
              </w:tabs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</w:p>
        </w:tc>
      </w:tr>
    </w:tbl>
    <w:p>
      <w:pPr>
        <w:jc w:val="both"/>
        <w:rPr>
          <w:rFonts w:ascii="Times New Roman" w:hAnsi="Times New Roman"/>
          <w:sz w:val="28"/>
          <w:szCs w:val="28"/>
        </w:rPr>
      </w:pPr>
    </w:p>
    <w:p>
      <w:pPr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>
      <w:pPr>
        <w:ind w:hanging="142"/>
        <w:jc w:val="both"/>
      </w:pPr>
      <w:r>
        <w:rPr>
          <w:rFonts w:ascii="Times New Roman" w:hAnsi="Times New Roman"/>
          <w:sz w:val="28"/>
          <w:szCs w:val="28"/>
        </w:rPr>
        <w:t xml:space="preserve">по жилищно-коммунальным вопросам                                                  И.В. Фролов                                   </w:t>
      </w:r>
    </w:p>
    <w:sectPr>
      <w:headerReference r:id="rId10" w:type="first"/>
      <w:headerReference r:id="rId9" w:type="default"/>
      <w:pgSz w:w="11906" w:h="16838"/>
      <w:pgMar w:top="1134" w:right="707" w:bottom="709" w:left="1701" w:header="709" w:footer="0" w:gutter="0"/>
      <w:cols w:space="720" w:num="1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Andale Sans UI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  <w:p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p>
    <w:pPr>
      <w:pStyle w:val="9"/>
      <w:jc w:val="center"/>
      <w:rPr>
        <w:rFonts w:hint="default"/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default"/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default"/>
        <w:lang w:val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hint="default"/>
        <w:lang w:val="ru-RU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084B88"/>
    <w:multiLevelType w:val="multilevel"/>
    <w:tmpl w:val="17084B88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abstractNum w:abstractNumId="1">
    <w:nsid w:val="1E083F45"/>
    <w:multiLevelType w:val="multilevel"/>
    <w:tmpl w:val="1E083F45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-"/>
      <w:lvlJc w:val="left"/>
      <w:pPr>
        <w:ind w:left="1440" w:hanging="360"/>
      </w:pPr>
      <w:rPr>
        <w:rFonts w:hint="default" w:ascii="Symbol" w:hAnsi="Symbol" w:cs="Symbol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22F004D5"/>
    <w:multiLevelType w:val="multilevel"/>
    <w:tmpl w:val="22F004D5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3">
    <w:nsid w:val="29B65B2A"/>
    <w:multiLevelType w:val="multilevel"/>
    <w:tmpl w:val="29B65B2A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nsid w:val="3F3515DD"/>
    <w:multiLevelType w:val="multilevel"/>
    <w:tmpl w:val="3F3515DD"/>
    <w:lvl w:ilvl="0" w:tentative="0">
      <w:start w:val="1"/>
      <w:numFmt w:val="bullet"/>
      <w:lvlText w:val="-"/>
      <w:lvlJc w:val="left"/>
      <w:pPr>
        <w:ind w:left="720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">
    <w:nsid w:val="54592087"/>
    <w:multiLevelType w:val="multilevel"/>
    <w:tmpl w:val="54592087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abstractNum w:abstractNumId="6">
    <w:nsid w:val="570A55B0"/>
    <w:multiLevelType w:val="multilevel"/>
    <w:tmpl w:val="570A55B0"/>
    <w:lvl w:ilvl="0" w:tentative="0">
      <w:start w:val="1"/>
      <w:numFmt w:val="bullet"/>
      <w:lvlText w:val="-"/>
      <w:lvlJc w:val="left"/>
      <w:pPr>
        <w:ind w:left="1429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 w:cs="Wingdings"/>
      </w:rPr>
    </w:lvl>
  </w:abstractNum>
  <w:abstractNum w:abstractNumId="7">
    <w:nsid w:val="77F665A5"/>
    <w:multiLevelType w:val="multilevel"/>
    <w:tmpl w:val="77F665A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 w:ascii="Times New Roman" w:hAnsi="Times New Roman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B472507"/>
    <w:multiLevelType w:val="multilevel"/>
    <w:tmpl w:val="7B472507"/>
    <w:lvl w:ilvl="0" w:tentative="0">
      <w:start w:val="1"/>
      <w:numFmt w:val="bullet"/>
      <w:lvlText w:val="-"/>
      <w:lvlJc w:val="left"/>
      <w:pPr>
        <w:ind w:left="1457" w:hanging="360"/>
      </w:pPr>
      <w:rPr>
        <w:rFonts w:hint="default" w:ascii="Symbol" w:hAnsi="Symbol" w:cs="Symbol"/>
        <w:sz w:val="28"/>
      </w:rPr>
    </w:lvl>
    <w:lvl w:ilvl="1" w:tentative="0">
      <w:start w:val="1"/>
      <w:numFmt w:val="bullet"/>
      <w:lvlText w:val="o"/>
      <w:lvlJc w:val="left"/>
      <w:pPr>
        <w:ind w:left="217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97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617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33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57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77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9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17" w:hanging="360"/>
      </w:pPr>
      <w:rPr>
        <w:rFonts w:hint="default" w:ascii="Wingdings" w:hAnsi="Wingdings" w:cs="Wingdings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09C"/>
    <w:rsid w:val="00030E5B"/>
    <w:rsid w:val="00032B69"/>
    <w:rsid w:val="0004581C"/>
    <w:rsid w:val="00053AA3"/>
    <w:rsid w:val="0005706A"/>
    <w:rsid w:val="00081BF6"/>
    <w:rsid w:val="00096976"/>
    <w:rsid w:val="000A21D2"/>
    <w:rsid w:val="000E60B8"/>
    <w:rsid w:val="0010061B"/>
    <w:rsid w:val="00123CAB"/>
    <w:rsid w:val="00137328"/>
    <w:rsid w:val="00146D18"/>
    <w:rsid w:val="00150883"/>
    <w:rsid w:val="00150F6C"/>
    <w:rsid w:val="00167391"/>
    <w:rsid w:val="00170442"/>
    <w:rsid w:val="00173A66"/>
    <w:rsid w:val="00190E54"/>
    <w:rsid w:val="001922F4"/>
    <w:rsid w:val="00193C2C"/>
    <w:rsid w:val="00195CCC"/>
    <w:rsid w:val="001A1369"/>
    <w:rsid w:val="001A4E06"/>
    <w:rsid w:val="001A7F8F"/>
    <w:rsid w:val="001C4971"/>
    <w:rsid w:val="001C5D2A"/>
    <w:rsid w:val="001D13C1"/>
    <w:rsid w:val="002038B4"/>
    <w:rsid w:val="00221C6D"/>
    <w:rsid w:val="00237C02"/>
    <w:rsid w:val="00246358"/>
    <w:rsid w:val="00280B74"/>
    <w:rsid w:val="0028213E"/>
    <w:rsid w:val="002B0809"/>
    <w:rsid w:val="0031761D"/>
    <w:rsid w:val="003233B7"/>
    <w:rsid w:val="0033325A"/>
    <w:rsid w:val="00377B27"/>
    <w:rsid w:val="003A148C"/>
    <w:rsid w:val="003A4DF6"/>
    <w:rsid w:val="003D7543"/>
    <w:rsid w:val="003E3D03"/>
    <w:rsid w:val="00407441"/>
    <w:rsid w:val="004164B5"/>
    <w:rsid w:val="00417921"/>
    <w:rsid w:val="004279D0"/>
    <w:rsid w:val="00433207"/>
    <w:rsid w:val="004422AD"/>
    <w:rsid w:val="00442AF5"/>
    <w:rsid w:val="00461AA1"/>
    <w:rsid w:val="004C1B64"/>
    <w:rsid w:val="004C3AB6"/>
    <w:rsid w:val="004F2FE8"/>
    <w:rsid w:val="00527E80"/>
    <w:rsid w:val="00540C5F"/>
    <w:rsid w:val="00556FAC"/>
    <w:rsid w:val="005677A6"/>
    <w:rsid w:val="00583FD2"/>
    <w:rsid w:val="005B54CC"/>
    <w:rsid w:val="005C50B3"/>
    <w:rsid w:val="005C7DD2"/>
    <w:rsid w:val="005E5995"/>
    <w:rsid w:val="005E61E7"/>
    <w:rsid w:val="0060040A"/>
    <w:rsid w:val="00616469"/>
    <w:rsid w:val="006342BE"/>
    <w:rsid w:val="00650811"/>
    <w:rsid w:val="006B79AA"/>
    <w:rsid w:val="006F3EC3"/>
    <w:rsid w:val="00711C67"/>
    <w:rsid w:val="00715F23"/>
    <w:rsid w:val="00722F32"/>
    <w:rsid w:val="0072389F"/>
    <w:rsid w:val="00741FC9"/>
    <w:rsid w:val="0077440F"/>
    <w:rsid w:val="00783AA2"/>
    <w:rsid w:val="0079085A"/>
    <w:rsid w:val="007D09CB"/>
    <w:rsid w:val="007F3E74"/>
    <w:rsid w:val="007F7BB4"/>
    <w:rsid w:val="00802989"/>
    <w:rsid w:val="00805728"/>
    <w:rsid w:val="00807148"/>
    <w:rsid w:val="00817B07"/>
    <w:rsid w:val="008338C2"/>
    <w:rsid w:val="00834B9B"/>
    <w:rsid w:val="00840875"/>
    <w:rsid w:val="0096313A"/>
    <w:rsid w:val="0096350A"/>
    <w:rsid w:val="00966D08"/>
    <w:rsid w:val="009D2391"/>
    <w:rsid w:val="009E600E"/>
    <w:rsid w:val="009E6E5F"/>
    <w:rsid w:val="009F4643"/>
    <w:rsid w:val="009F5E5C"/>
    <w:rsid w:val="00A5048A"/>
    <w:rsid w:val="00A55F7A"/>
    <w:rsid w:val="00A77A71"/>
    <w:rsid w:val="00A966A4"/>
    <w:rsid w:val="00AA2C93"/>
    <w:rsid w:val="00AC4C86"/>
    <w:rsid w:val="00AD65DA"/>
    <w:rsid w:val="00B0750A"/>
    <w:rsid w:val="00B41E42"/>
    <w:rsid w:val="00B47C78"/>
    <w:rsid w:val="00B6743F"/>
    <w:rsid w:val="00B749D0"/>
    <w:rsid w:val="00B91F40"/>
    <w:rsid w:val="00B963E3"/>
    <w:rsid w:val="00BB1132"/>
    <w:rsid w:val="00BC2A57"/>
    <w:rsid w:val="00C1711B"/>
    <w:rsid w:val="00C24A7B"/>
    <w:rsid w:val="00C300D5"/>
    <w:rsid w:val="00C348F1"/>
    <w:rsid w:val="00C86229"/>
    <w:rsid w:val="00C87226"/>
    <w:rsid w:val="00C936C4"/>
    <w:rsid w:val="00C957DB"/>
    <w:rsid w:val="00CA1EB4"/>
    <w:rsid w:val="00CE31D2"/>
    <w:rsid w:val="00CF3874"/>
    <w:rsid w:val="00CF6503"/>
    <w:rsid w:val="00D00E51"/>
    <w:rsid w:val="00D02DB3"/>
    <w:rsid w:val="00D050C3"/>
    <w:rsid w:val="00D17E99"/>
    <w:rsid w:val="00D33722"/>
    <w:rsid w:val="00D370B5"/>
    <w:rsid w:val="00D50661"/>
    <w:rsid w:val="00D675AF"/>
    <w:rsid w:val="00D80426"/>
    <w:rsid w:val="00D81398"/>
    <w:rsid w:val="00D87723"/>
    <w:rsid w:val="00D97359"/>
    <w:rsid w:val="00DC7066"/>
    <w:rsid w:val="00DE34BF"/>
    <w:rsid w:val="00E00862"/>
    <w:rsid w:val="00E130E9"/>
    <w:rsid w:val="00E455C8"/>
    <w:rsid w:val="00E53A63"/>
    <w:rsid w:val="00E578E8"/>
    <w:rsid w:val="00E64C04"/>
    <w:rsid w:val="00E71212"/>
    <w:rsid w:val="00E90290"/>
    <w:rsid w:val="00EA2B94"/>
    <w:rsid w:val="00F06875"/>
    <w:rsid w:val="00F41296"/>
    <w:rsid w:val="00F45390"/>
    <w:rsid w:val="00F4790C"/>
    <w:rsid w:val="00F54841"/>
    <w:rsid w:val="00F6409C"/>
    <w:rsid w:val="00F650EE"/>
    <w:rsid w:val="00F72D6E"/>
    <w:rsid w:val="00FB07BA"/>
    <w:rsid w:val="00FE543D"/>
    <w:rsid w:val="00FF31C0"/>
    <w:rsid w:val="01FD780E"/>
    <w:rsid w:val="03082BD6"/>
    <w:rsid w:val="03E327B0"/>
    <w:rsid w:val="05D11BC3"/>
    <w:rsid w:val="0BF04E18"/>
    <w:rsid w:val="0F206109"/>
    <w:rsid w:val="1079304E"/>
    <w:rsid w:val="10F77955"/>
    <w:rsid w:val="119C77FF"/>
    <w:rsid w:val="12D0116C"/>
    <w:rsid w:val="19B04283"/>
    <w:rsid w:val="19C62185"/>
    <w:rsid w:val="1A43276F"/>
    <w:rsid w:val="1CCF0EE7"/>
    <w:rsid w:val="1DA2595E"/>
    <w:rsid w:val="280B23A0"/>
    <w:rsid w:val="28110BA6"/>
    <w:rsid w:val="293331BA"/>
    <w:rsid w:val="294F0F67"/>
    <w:rsid w:val="2AC4678B"/>
    <w:rsid w:val="31DC0B81"/>
    <w:rsid w:val="32387394"/>
    <w:rsid w:val="3753102C"/>
    <w:rsid w:val="3E8E35FE"/>
    <w:rsid w:val="40552BA9"/>
    <w:rsid w:val="40FD4171"/>
    <w:rsid w:val="41C56763"/>
    <w:rsid w:val="426B78B6"/>
    <w:rsid w:val="42D2675F"/>
    <w:rsid w:val="44677604"/>
    <w:rsid w:val="4BDD02FB"/>
    <w:rsid w:val="4C805F9A"/>
    <w:rsid w:val="4E425732"/>
    <w:rsid w:val="5727556A"/>
    <w:rsid w:val="579F61AC"/>
    <w:rsid w:val="593401C2"/>
    <w:rsid w:val="5F6505B6"/>
    <w:rsid w:val="5FAB21F4"/>
    <w:rsid w:val="6037587E"/>
    <w:rsid w:val="6C3435EC"/>
    <w:rsid w:val="6EB8529A"/>
    <w:rsid w:val="6F4009B7"/>
    <w:rsid w:val="784D4125"/>
    <w:rsid w:val="7A613D07"/>
    <w:rsid w:val="7AE845BF"/>
    <w:rsid w:val="7D9F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Liberation Serif" w:hAnsi="Liberation Serif" w:eastAsia="SimSun" w:cs="Arial"/>
      <w:color w:val="00000A"/>
      <w:kern w:val="2"/>
      <w:sz w:val="24"/>
      <w:szCs w:val="24"/>
      <w:lang w:val="ru-RU" w:eastAsia="zh-CN" w:bidi="hi-IN"/>
    </w:rPr>
  </w:style>
  <w:style w:type="paragraph" w:styleId="2">
    <w:name w:val="heading 1"/>
    <w:basedOn w:val="1"/>
    <w:next w:val="1"/>
    <w:qFormat/>
    <w:uiPriority w:val="0"/>
    <w:pPr>
      <w:keepNext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uiPriority w:val="99"/>
    <w:rPr>
      <w:color w:val="0000FF"/>
      <w:u w:val="single"/>
    </w:rPr>
  </w:style>
  <w:style w:type="paragraph" w:styleId="6">
    <w:name w:val="Balloon Text"/>
    <w:basedOn w:val="1"/>
    <w:semiHidden/>
    <w:unhideWhenUsed/>
    <w:qFormat/>
    <w:uiPriority w:val="99"/>
    <w:rPr>
      <w:rFonts w:ascii="Tahoma" w:hAnsi="Tahoma" w:cs="Mangal"/>
      <w:sz w:val="16"/>
      <w:szCs w:val="14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i/>
      <w:iCs/>
    </w:rPr>
  </w:style>
  <w:style w:type="paragraph" w:styleId="8">
    <w:name w:val="index 1"/>
    <w:basedOn w:val="1"/>
    <w:next w:val="1"/>
    <w:semiHidden/>
    <w:unhideWhenUsed/>
    <w:qFormat/>
    <w:uiPriority w:val="99"/>
  </w:style>
  <w:style w:type="paragraph" w:styleId="9">
    <w:name w:val="header"/>
    <w:basedOn w:val="1"/>
    <w:qFormat/>
    <w:uiPriority w:val="99"/>
    <w:pPr>
      <w:tabs>
        <w:tab w:val="center" w:pos="4677"/>
        <w:tab w:val="right" w:pos="9355"/>
      </w:tabs>
    </w:pPr>
  </w:style>
  <w:style w:type="paragraph" w:styleId="10">
    <w:name w:val="Body Text"/>
    <w:basedOn w:val="1"/>
    <w:qFormat/>
    <w:uiPriority w:val="0"/>
    <w:pPr>
      <w:spacing w:after="140" w:line="288" w:lineRule="auto"/>
    </w:pPr>
  </w:style>
  <w:style w:type="paragraph" w:styleId="11">
    <w:name w:val="index heading"/>
    <w:basedOn w:val="1"/>
    <w:next w:val="8"/>
    <w:qFormat/>
    <w:uiPriority w:val="0"/>
    <w:pPr>
      <w:suppressLineNumbers/>
    </w:pPr>
  </w:style>
  <w:style w:type="paragraph" w:styleId="12">
    <w:name w:val="footer"/>
    <w:basedOn w:val="1"/>
    <w:unhideWhenUsed/>
    <w:qFormat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13">
    <w:name w:val="List"/>
    <w:basedOn w:val="10"/>
    <w:qFormat/>
    <w:uiPriority w:val="0"/>
  </w:style>
  <w:style w:type="character" w:customStyle="1" w:styleId="14">
    <w:name w:val="ListLabel 77"/>
    <w:qFormat/>
    <w:uiPriority w:val="0"/>
    <w:rPr>
      <w:rFonts w:ascii="Times New Roman" w:hAnsi="Times New Roman" w:cs="Times New Roman"/>
      <w:sz w:val="28"/>
    </w:rPr>
  </w:style>
  <w:style w:type="character" w:customStyle="1" w:styleId="15">
    <w:name w:val="ListLabel 78"/>
    <w:qFormat/>
    <w:uiPriority w:val="0"/>
    <w:rPr>
      <w:rFonts w:cs="Times New Roman"/>
    </w:rPr>
  </w:style>
  <w:style w:type="character" w:customStyle="1" w:styleId="16">
    <w:name w:val="ListLabel 79"/>
    <w:qFormat/>
    <w:uiPriority w:val="0"/>
    <w:rPr>
      <w:rFonts w:cs="Times New Roman"/>
    </w:rPr>
  </w:style>
  <w:style w:type="character" w:customStyle="1" w:styleId="17">
    <w:name w:val="ListLabel 80"/>
    <w:qFormat/>
    <w:uiPriority w:val="0"/>
    <w:rPr>
      <w:rFonts w:cs="Times New Roman"/>
    </w:rPr>
  </w:style>
  <w:style w:type="character" w:customStyle="1" w:styleId="18">
    <w:name w:val="ListLabel 81"/>
    <w:qFormat/>
    <w:uiPriority w:val="0"/>
    <w:rPr>
      <w:rFonts w:cs="Times New Roman"/>
    </w:rPr>
  </w:style>
  <w:style w:type="character" w:customStyle="1" w:styleId="19">
    <w:name w:val="ListLabel 82"/>
    <w:qFormat/>
    <w:uiPriority w:val="0"/>
    <w:rPr>
      <w:rFonts w:cs="Times New Roman"/>
    </w:rPr>
  </w:style>
  <w:style w:type="character" w:customStyle="1" w:styleId="20">
    <w:name w:val="ListLabel 83"/>
    <w:qFormat/>
    <w:uiPriority w:val="0"/>
    <w:rPr>
      <w:rFonts w:cs="Times New Roman"/>
    </w:rPr>
  </w:style>
  <w:style w:type="character" w:customStyle="1" w:styleId="21">
    <w:name w:val="ListLabel 84"/>
    <w:qFormat/>
    <w:uiPriority w:val="0"/>
    <w:rPr>
      <w:rFonts w:cs="Times New Roman"/>
    </w:rPr>
  </w:style>
  <w:style w:type="character" w:customStyle="1" w:styleId="22">
    <w:name w:val="ListLabel 85"/>
    <w:qFormat/>
    <w:uiPriority w:val="0"/>
    <w:rPr>
      <w:rFonts w:cs="Times New Roman"/>
    </w:rPr>
  </w:style>
  <w:style w:type="character" w:customStyle="1" w:styleId="23">
    <w:name w:val="ListLabel 95"/>
    <w:qFormat/>
    <w:uiPriority w:val="0"/>
    <w:rPr>
      <w:rFonts w:ascii="Times New Roman" w:hAnsi="Times New Roman" w:cs="Symbol"/>
      <w:sz w:val="28"/>
    </w:rPr>
  </w:style>
  <w:style w:type="character" w:customStyle="1" w:styleId="24">
    <w:name w:val="ListLabel 96"/>
    <w:qFormat/>
    <w:uiPriority w:val="0"/>
    <w:rPr>
      <w:rFonts w:cs="Courier New"/>
    </w:rPr>
  </w:style>
  <w:style w:type="character" w:customStyle="1" w:styleId="25">
    <w:name w:val="ListLabel 97"/>
    <w:qFormat/>
    <w:uiPriority w:val="0"/>
    <w:rPr>
      <w:rFonts w:cs="Wingdings"/>
    </w:rPr>
  </w:style>
  <w:style w:type="character" w:customStyle="1" w:styleId="26">
    <w:name w:val="ListLabel 98"/>
    <w:qFormat/>
    <w:uiPriority w:val="0"/>
    <w:rPr>
      <w:rFonts w:cs="Symbol"/>
    </w:rPr>
  </w:style>
  <w:style w:type="character" w:customStyle="1" w:styleId="27">
    <w:name w:val="ListLabel 99"/>
    <w:qFormat/>
    <w:uiPriority w:val="0"/>
    <w:rPr>
      <w:rFonts w:cs="Courier New"/>
    </w:rPr>
  </w:style>
  <w:style w:type="character" w:customStyle="1" w:styleId="28">
    <w:name w:val="ListLabel 100"/>
    <w:qFormat/>
    <w:uiPriority w:val="0"/>
    <w:rPr>
      <w:rFonts w:cs="Wingdings"/>
    </w:rPr>
  </w:style>
  <w:style w:type="character" w:customStyle="1" w:styleId="29">
    <w:name w:val="ListLabel 101"/>
    <w:qFormat/>
    <w:uiPriority w:val="0"/>
    <w:rPr>
      <w:rFonts w:cs="Symbol"/>
    </w:rPr>
  </w:style>
  <w:style w:type="character" w:customStyle="1" w:styleId="30">
    <w:name w:val="ListLabel 102"/>
    <w:qFormat/>
    <w:uiPriority w:val="0"/>
    <w:rPr>
      <w:rFonts w:cs="Courier New"/>
    </w:rPr>
  </w:style>
  <w:style w:type="character" w:customStyle="1" w:styleId="31">
    <w:name w:val="ListLabel 103"/>
    <w:qFormat/>
    <w:uiPriority w:val="0"/>
    <w:rPr>
      <w:rFonts w:cs="Wingdings"/>
    </w:rPr>
  </w:style>
  <w:style w:type="character" w:customStyle="1" w:styleId="32">
    <w:name w:val="ListLabel 113"/>
    <w:qFormat/>
    <w:uiPriority w:val="0"/>
    <w:rPr>
      <w:rFonts w:ascii="Times New Roman" w:hAnsi="Times New Roman" w:cs="Symbol"/>
      <w:sz w:val="28"/>
    </w:rPr>
  </w:style>
  <w:style w:type="character" w:customStyle="1" w:styleId="33">
    <w:name w:val="ListLabel 114"/>
    <w:qFormat/>
    <w:uiPriority w:val="0"/>
    <w:rPr>
      <w:rFonts w:cs="Courier New"/>
    </w:rPr>
  </w:style>
  <w:style w:type="character" w:customStyle="1" w:styleId="34">
    <w:name w:val="ListLabel 115"/>
    <w:qFormat/>
    <w:uiPriority w:val="0"/>
    <w:rPr>
      <w:rFonts w:cs="Wingdings"/>
    </w:rPr>
  </w:style>
  <w:style w:type="character" w:customStyle="1" w:styleId="35">
    <w:name w:val="ListLabel 116"/>
    <w:qFormat/>
    <w:uiPriority w:val="0"/>
    <w:rPr>
      <w:rFonts w:cs="Symbol"/>
    </w:rPr>
  </w:style>
  <w:style w:type="character" w:customStyle="1" w:styleId="36">
    <w:name w:val="ListLabel 117"/>
    <w:qFormat/>
    <w:uiPriority w:val="0"/>
    <w:rPr>
      <w:rFonts w:cs="Courier New"/>
    </w:rPr>
  </w:style>
  <w:style w:type="character" w:customStyle="1" w:styleId="37">
    <w:name w:val="ListLabel 118"/>
    <w:qFormat/>
    <w:uiPriority w:val="0"/>
    <w:rPr>
      <w:rFonts w:cs="Wingdings"/>
    </w:rPr>
  </w:style>
  <w:style w:type="character" w:customStyle="1" w:styleId="38">
    <w:name w:val="ListLabel 119"/>
    <w:qFormat/>
    <w:uiPriority w:val="0"/>
    <w:rPr>
      <w:rFonts w:cs="Symbol"/>
    </w:rPr>
  </w:style>
  <w:style w:type="character" w:customStyle="1" w:styleId="39">
    <w:name w:val="ListLabel 120"/>
    <w:qFormat/>
    <w:uiPriority w:val="0"/>
    <w:rPr>
      <w:rFonts w:cs="Courier New"/>
    </w:rPr>
  </w:style>
  <w:style w:type="character" w:customStyle="1" w:styleId="40">
    <w:name w:val="ListLabel 121"/>
    <w:qFormat/>
    <w:uiPriority w:val="0"/>
    <w:rPr>
      <w:rFonts w:cs="Wingdings"/>
    </w:rPr>
  </w:style>
  <w:style w:type="character" w:customStyle="1" w:styleId="41">
    <w:name w:val="Текст выноски Знак"/>
    <w:basedOn w:val="3"/>
    <w:semiHidden/>
    <w:qFormat/>
    <w:uiPriority w:val="99"/>
    <w:rPr>
      <w:rFonts w:ascii="Tahoma" w:hAnsi="Tahoma" w:cs="Mangal"/>
      <w:sz w:val="16"/>
      <w:szCs w:val="14"/>
    </w:rPr>
  </w:style>
  <w:style w:type="character" w:customStyle="1" w:styleId="42">
    <w:name w:val="Нижний колонтитул Знак"/>
    <w:basedOn w:val="3"/>
    <w:qFormat/>
    <w:uiPriority w:val="99"/>
    <w:rPr>
      <w:rFonts w:cs="Mangal"/>
      <w:szCs w:val="21"/>
    </w:rPr>
  </w:style>
  <w:style w:type="character" w:customStyle="1" w:styleId="43">
    <w:name w:val="Верхний колонтитул Знак"/>
    <w:basedOn w:val="3"/>
    <w:qFormat/>
    <w:uiPriority w:val="99"/>
  </w:style>
  <w:style w:type="character" w:customStyle="1" w:styleId="44">
    <w:name w:val="ListLabel 122"/>
    <w:qFormat/>
    <w:uiPriority w:val="0"/>
    <w:rPr>
      <w:rFonts w:cs="Times New Roman"/>
      <w:sz w:val="28"/>
    </w:rPr>
  </w:style>
  <w:style w:type="character" w:customStyle="1" w:styleId="45">
    <w:name w:val="ListLabel 123"/>
    <w:qFormat/>
    <w:uiPriority w:val="0"/>
    <w:rPr>
      <w:rFonts w:cs="Times New Roman"/>
    </w:rPr>
  </w:style>
  <w:style w:type="character" w:customStyle="1" w:styleId="46">
    <w:name w:val="ListLabel 124"/>
    <w:qFormat/>
    <w:uiPriority w:val="0"/>
    <w:rPr>
      <w:rFonts w:cs="Times New Roman"/>
    </w:rPr>
  </w:style>
  <w:style w:type="character" w:customStyle="1" w:styleId="47">
    <w:name w:val="ListLabel 125"/>
    <w:qFormat/>
    <w:uiPriority w:val="0"/>
    <w:rPr>
      <w:rFonts w:cs="Times New Roman"/>
    </w:rPr>
  </w:style>
  <w:style w:type="character" w:customStyle="1" w:styleId="48">
    <w:name w:val="ListLabel 126"/>
    <w:qFormat/>
    <w:uiPriority w:val="0"/>
    <w:rPr>
      <w:rFonts w:cs="Times New Roman"/>
    </w:rPr>
  </w:style>
  <w:style w:type="character" w:customStyle="1" w:styleId="49">
    <w:name w:val="ListLabel 127"/>
    <w:qFormat/>
    <w:uiPriority w:val="0"/>
    <w:rPr>
      <w:rFonts w:cs="Times New Roman"/>
    </w:rPr>
  </w:style>
  <w:style w:type="character" w:customStyle="1" w:styleId="50">
    <w:name w:val="ListLabel 128"/>
    <w:qFormat/>
    <w:uiPriority w:val="0"/>
    <w:rPr>
      <w:rFonts w:cs="Times New Roman"/>
    </w:rPr>
  </w:style>
  <w:style w:type="character" w:customStyle="1" w:styleId="51">
    <w:name w:val="ListLabel 129"/>
    <w:qFormat/>
    <w:uiPriority w:val="0"/>
    <w:rPr>
      <w:rFonts w:cs="Times New Roman"/>
    </w:rPr>
  </w:style>
  <w:style w:type="character" w:customStyle="1" w:styleId="52">
    <w:name w:val="ListLabel 130"/>
    <w:qFormat/>
    <w:uiPriority w:val="0"/>
    <w:rPr>
      <w:rFonts w:cs="Times New Roman"/>
    </w:rPr>
  </w:style>
  <w:style w:type="character" w:customStyle="1" w:styleId="53">
    <w:name w:val="ListLabel 131"/>
    <w:qFormat/>
    <w:uiPriority w:val="0"/>
    <w:rPr>
      <w:rFonts w:cs="Symbol"/>
      <w:sz w:val="28"/>
    </w:rPr>
  </w:style>
  <w:style w:type="character" w:customStyle="1" w:styleId="54">
    <w:name w:val="ListLabel 132"/>
    <w:qFormat/>
    <w:uiPriority w:val="0"/>
    <w:rPr>
      <w:rFonts w:cs="Courier New"/>
    </w:rPr>
  </w:style>
  <w:style w:type="character" w:customStyle="1" w:styleId="55">
    <w:name w:val="ListLabel 133"/>
    <w:qFormat/>
    <w:uiPriority w:val="0"/>
    <w:rPr>
      <w:rFonts w:cs="Wingdings"/>
    </w:rPr>
  </w:style>
  <w:style w:type="character" w:customStyle="1" w:styleId="56">
    <w:name w:val="ListLabel 134"/>
    <w:qFormat/>
    <w:uiPriority w:val="0"/>
    <w:rPr>
      <w:rFonts w:cs="Symbol"/>
    </w:rPr>
  </w:style>
  <w:style w:type="character" w:customStyle="1" w:styleId="57">
    <w:name w:val="ListLabel 135"/>
    <w:qFormat/>
    <w:uiPriority w:val="0"/>
    <w:rPr>
      <w:rFonts w:cs="Courier New"/>
    </w:rPr>
  </w:style>
  <w:style w:type="character" w:customStyle="1" w:styleId="58">
    <w:name w:val="ListLabel 136"/>
    <w:qFormat/>
    <w:uiPriority w:val="0"/>
    <w:rPr>
      <w:rFonts w:cs="Wingdings"/>
    </w:rPr>
  </w:style>
  <w:style w:type="character" w:customStyle="1" w:styleId="59">
    <w:name w:val="ListLabel 137"/>
    <w:qFormat/>
    <w:uiPriority w:val="0"/>
    <w:rPr>
      <w:rFonts w:cs="Symbol"/>
    </w:rPr>
  </w:style>
  <w:style w:type="character" w:customStyle="1" w:styleId="60">
    <w:name w:val="ListLabel 138"/>
    <w:qFormat/>
    <w:uiPriority w:val="0"/>
    <w:rPr>
      <w:rFonts w:cs="Courier New"/>
    </w:rPr>
  </w:style>
  <w:style w:type="character" w:customStyle="1" w:styleId="61">
    <w:name w:val="ListLabel 139"/>
    <w:qFormat/>
    <w:uiPriority w:val="0"/>
    <w:rPr>
      <w:rFonts w:cs="Wingdings"/>
    </w:rPr>
  </w:style>
  <w:style w:type="character" w:customStyle="1" w:styleId="62">
    <w:name w:val="ListLabel 140"/>
    <w:qFormat/>
    <w:uiPriority w:val="0"/>
    <w:rPr>
      <w:rFonts w:ascii="Times New Roman" w:hAnsi="Times New Roman" w:cs="Symbol"/>
      <w:sz w:val="28"/>
    </w:rPr>
  </w:style>
  <w:style w:type="character" w:customStyle="1" w:styleId="63">
    <w:name w:val="ListLabel 141"/>
    <w:qFormat/>
    <w:uiPriority w:val="0"/>
    <w:rPr>
      <w:rFonts w:cs="Courier New"/>
    </w:rPr>
  </w:style>
  <w:style w:type="character" w:customStyle="1" w:styleId="64">
    <w:name w:val="ListLabel 142"/>
    <w:qFormat/>
    <w:uiPriority w:val="0"/>
    <w:rPr>
      <w:rFonts w:cs="Wingdings"/>
    </w:rPr>
  </w:style>
  <w:style w:type="character" w:customStyle="1" w:styleId="65">
    <w:name w:val="ListLabel 143"/>
    <w:qFormat/>
    <w:uiPriority w:val="0"/>
    <w:rPr>
      <w:rFonts w:cs="Symbol"/>
    </w:rPr>
  </w:style>
  <w:style w:type="character" w:customStyle="1" w:styleId="66">
    <w:name w:val="ListLabel 144"/>
    <w:qFormat/>
    <w:uiPriority w:val="0"/>
    <w:rPr>
      <w:rFonts w:cs="Courier New"/>
    </w:rPr>
  </w:style>
  <w:style w:type="character" w:customStyle="1" w:styleId="67">
    <w:name w:val="ListLabel 145"/>
    <w:qFormat/>
    <w:uiPriority w:val="0"/>
    <w:rPr>
      <w:rFonts w:cs="Wingdings"/>
    </w:rPr>
  </w:style>
  <w:style w:type="character" w:customStyle="1" w:styleId="68">
    <w:name w:val="ListLabel 146"/>
    <w:qFormat/>
    <w:uiPriority w:val="0"/>
    <w:rPr>
      <w:rFonts w:cs="Symbol"/>
    </w:rPr>
  </w:style>
  <w:style w:type="character" w:customStyle="1" w:styleId="69">
    <w:name w:val="ListLabel 147"/>
    <w:qFormat/>
    <w:uiPriority w:val="0"/>
    <w:rPr>
      <w:rFonts w:cs="Courier New"/>
    </w:rPr>
  </w:style>
  <w:style w:type="character" w:customStyle="1" w:styleId="70">
    <w:name w:val="ListLabel 148"/>
    <w:qFormat/>
    <w:uiPriority w:val="0"/>
    <w:rPr>
      <w:rFonts w:cs="Wingdings"/>
    </w:rPr>
  </w:style>
  <w:style w:type="character" w:customStyle="1" w:styleId="71">
    <w:name w:val="ListLabel 149"/>
    <w:qFormat/>
    <w:uiPriority w:val="0"/>
    <w:rPr>
      <w:rFonts w:cs="Times New Roman"/>
      <w:sz w:val="28"/>
    </w:rPr>
  </w:style>
  <w:style w:type="character" w:customStyle="1" w:styleId="72">
    <w:name w:val="ListLabel 150"/>
    <w:qFormat/>
    <w:uiPriority w:val="0"/>
    <w:rPr>
      <w:rFonts w:cs="Times New Roman"/>
    </w:rPr>
  </w:style>
  <w:style w:type="character" w:customStyle="1" w:styleId="73">
    <w:name w:val="ListLabel 151"/>
    <w:qFormat/>
    <w:uiPriority w:val="0"/>
    <w:rPr>
      <w:rFonts w:cs="Times New Roman"/>
    </w:rPr>
  </w:style>
  <w:style w:type="character" w:customStyle="1" w:styleId="74">
    <w:name w:val="ListLabel 152"/>
    <w:qFormat/>
    <w:uiPriority w:val="0"/>
    <w:rPr>
      <w:rFonts w:cs="Times New Roman"/>
    </w:rPr>
  </w:style>
  <w:style w:type="character" w:customStyle="1" w:styleId="75">
    <w:name w:val="ListLabel 153"/>
    <w:qFormat/>
    <w:uiPriority w:val="0"/>
    <w:rPr>
      <w:rFonts w:cs="Times New Roman"/>
    </w:rPr>
  </w:style>
  <w:style w:type="character" w:customStyle="1" w:styleId="76">
    <w:name w:val="ListLabel 154"/>
    <w:qFormat/>
    <w:uiPriority w:val="0"/>
    <w:rPr>
      <w:rFonts w:cs="Times New Roman"/>
    </w:rPr>
  </w:style>
  <w:style w:type="character" w:customStyle="1" w:styleId="77">
    <w:name w:val="ListLabel 155"/>
    <w:qFormat/>
    <w:uiPriority w:val="0"/>
    <w:rPr>
      <w:rFonts w:cs="Times New Roman"/>
    </w:rPr>
  </w:style>
  <w:style w:type="character" w:customStyle="1" w:styleId="78">
    <w:name w:val="ListLabel 156"/>
    <w:qFormat/>
    <w:uiPriority w:val="0"/>
    <w:rPr>
      <w:rFonts w:cs="Times New Roman"/>
    </w:rPr>
  </w:style>
  <w:style w:type="character" w:customStyle="1" w:styleId="79">
    <w:name w:val="ListLabel 157"/>
    <w:qFormat/>
    <w:uiPriority w:val="0"/>
    <w:rPr>
      <w:rFonts w:cs="Times New Roman"/>
    </w:rPr>
  </w:style>
  <w:style w:type="character" w:customStyle="1" w:styleId="80">
    <w:name w:val="ListLabel 158"/>
    <w:qFormat/>
    <w:uiPriority w:val="0"/>
    <w:rPr>
      <w:rFonts w:cs="Symbol"/>
      <w:sz w:val="28"/>
    </w:rPr>
  </w:style>
  <w:style w:type="character" w:customStyle="1" w:styleId="81">
    <w:name w:val="ListLabel 159"/>
    <w:qFormat/>
    <w:uiPriority w:val="0"/>
    <w:rPr>
      <w:rFonts w:cs="Courier New"/>
    </w:rPr>
  </w:style>
  <w:style w:type="character" w:customStyle="1" w:styleId="82">
    <w:name w:val="ListLabel 160"/>
    <w:qFormat/>
    <w:uiPriority w:val="0"/>
    <w:rPr>
      <w:rFonts w:cs="Wingdings"/>
    </w:rPr>
  </w:style>
  <w:style w:type="character" w:customStyle="1" w:styleId="83">
    <w:name w:val="ListLabel 161"/>
    <w:qFormat/>
    <w:uiPriority w:val="0"/>
    <w:rPr>
      <w:rFonts w:cs="Symbol"/>
    </w:rPr>
  </w:style>
  <w:style w:type="character" w:customStyle="1" w:styleId="84">
    <w:name w:val="ListLabel 162"/>
    <w:qFormat/>
    <w:uiPriority w:val="0"/>
    <w:rPr>
      <w:rFonts w:cs="Courier New"/>
    </w:rPr>
  </w:style>
  <w:style w:type="character" w:customStyle="1" w:styleId="85">
    <w:name w:val="ListLabel 163"/>
    <w:qFormat/>
    <w:uiPriority w:val="0"/>
    <w:rPr>
      <w:rFonts w:cs="Wingdings"/>
    </w:rPr>
  </w:style>
  <w:style w:type="character" w:customStyle="1" w:styleId="86">
    <w:name w:val="ListLabel 164"/>
    <w:qFormat/>
    <w:uiPriority w:val="0"/>
    <w:rPr>
      <w:rFonts w:cs="Symbol"/>
    </w:rPr>
  </w:style>
  <w:style w:type="character" w:customStyle="1" w:styleId="87">
    <w:name w:val="ListLabel 165"/>
    <w:qFormat/>
    <w:uiPriority w:val="0"/>
    <w:rPr>
      <w:rFonts w:cs="Courier New"/>
    </w:rPr>
  </w:style>
  <w:style w:type="character" w:customStyle="1" w:styleId="88">
    <w:name w:val="ListLabel 166"/>
    <w:qFormat/>
    <w:uiPriority w:val="0"/>
    <w:rPr>
      <w:rFonts w:cs="Wingdings"/>
    </w:rPr>
  </w:style>
  <w:style w:type="character" w:customStyle="1" w:styleId="89">
    <w:name w:val="ListLabel 167"/>
    <w:qFormat/>
    <w:uiPriority w:val="0"/>
    <w:rPr>
      <w:rFonts w:ascii="Times New Roman" w:hAnsi="Times New Roman" w:cs="Symbol"/>
      <w:sz w:val="28"/>
    </w:rPr>
  </w:style>
  <w:style w:type="character" w:customStyle="1" w:styleId="90">
    <w:name w:val="ListLabel 168"/>
    <w:qFormat/>
    <w:uiPriority w:val="0"/>
    <w:rPr>
      <w:rFonts w:cs="Courier New"/>
    </w:rPr>
  </w:style>
  <w:style w:type="character" w:customStyle="1" w:styleId="91">
    <w:name w:val="ListLabel 169"/>
    <w:qFormat/>
    <w:uiPriority w:val="0"/>
    <w:rPr>
      <w:rFonts w:cs="Wingdings"/>
    </w:rPr>
  </w:style>
  <w:style w:type="character" w:customStyle="1" w:styleId="92">
    <w:name w:val="ListLabel 170"/>
    <w:qFormat/>
    <w:uiPriority w:val="0"/>
    <w:rPr>
      <w:rFonts w:cs="Symbol"/>
    </w:rPr>
  </w:style>
  <w:style w:type="character" w:customStyle="1" w:styleId="93">
    <w:name w:val="ListLabel 171"/>
    <w:qFormat/>
    <w:uiPriority w:val="0"/>
    <w:rPr>
      <w:rFonts w:cs="Courier New"/>
    </w:rPr>
  </w:style>
  <w:style w:type="character" w:customStyle="1" w:styleId="94">
    <w:name w:val="ListLabel 172"/>
    <w:qFormat/>
    <w:uiPriority w:val="0"/>
    <w:rPr>
      <w:rFonts w:cs="Wingdings"/>
    </w:rPr>
  </w:style>
  <w:style w:type="character" w:customStyle="1" w:styleId="95">
    <w:name w:val="ListLabel 173"/>
    <w:qFormat/>
    <w:uiPriority w:val="0"/>
    <w:rPr>
      <w:rFonts w:cs="Symbol"/>
    </w:rPr>
  </w:style>
  <w:style w:type="character" w:customStyle="1" w:styleId="96">
    <w:name w:val="ListLabel 174"/>
    <w:qFormat/>
    <w:uiPriority w:val="0"/>
    <w:rPr>
      <w:rFonts w:cs="Courier New"/>
    </w:rPr>
  </w:style>
  <w:style w:type="character" w:customStyle="1" w:styleId="97">
    <w:name w:val="ListLabel 175"/>
    <w:qFormat/>
    <w:uiPriority w:val="0"/>
    <w:rPr>
      <w:rFonts w:cs="Wingdings"/>
    </w:rPr>
  </w:style>
  <w:style w:type="character" w:customStyle="1" w:styleId="98">
    <w:name w:val="ListLabel 176"/>
    <w:qFormat/>
    <w:uiPriority w:val="0"/>
    <w:rPr>
      <w:rFonts w:cs="Times New Roman"/>
      <w:sz w:val="28"/>
    </w:rPr>
  </w:style>
  <w:style w:type="character" w:customStyle="1" w:styleId="99">
    <w:name w:val="ListLabel 177"/>
    <w:qFormat/>
    <w:uiPriority w:val="0"/>
    <w:rPr>
      <w:rFonts w:cs="Times New Roman"/>
    </w:rPr>
  </w:style>
  <w:style w:type="character" w:customStyle="1" w:styleId="100">
    <w:name w:val="ListLabel 178"/>
    <w:qFormat/>
    <w:uiPriority w:val="0"/>
    <w:rPr>
      <w:rFonts w:cs="Times New Roman"/>
    </w:rPr>
  </w:style>
  <w:style w:type="character" w:customStyle="1" w:styleId="101">
    <w:name w:val="ListLabel 179"/>
    <w:qFormat/>
    <w:uiPriority w:val="0"/>
    <w:rPr>
      <w:rFonts w:cs="Times New Roman"/>
    </w:rPr>
  </w:style>
  <w:style w:type="character" w:customStyle="1" w:styleId="102">
    <w:name w:val="ListLabel 180"/>
    <w:qFormat/>
    <w:uiPriority w:val="0"/>
    <w:rPr>
      <w:rFonts w:cs="Times New Roman"/>
    </w:rPr>
  </w:style>
  <w:style w:type="character" w:customStyle="1" w:styleId="103">
    <w:name w:val="ListLabel 181"/>
    <w:qFormat/>
    <w:uiPriority w:val="0"/>
    <w:rPr>
      <w:rFonts w:cs="Times New Roman"/>
    </w:rPr>
  </w:style>
  <w:style w:type="character" w:customStyle="1" w:styleId="104">
    <w:name w:val="ListLabel 182"/>
    <w:qFormat/>
    <w:uiPriority w:val="0"/>
    <w:rPr>
      <w:rFonts w:cs="Times New Roman"/>
    </w:rPr>
  </w:style>
  <w:style w:type="character" w:customStyle="1" w:styleId="105">
    <w:name w:val="ListLabel 183"/>
    <w:qFormat/>
    <w:uiPriority w:val="0"/>
    <w:rPr>
      <w:rFonts w:cs="Times New Roman"/>
    </w:rPr>
  </w:style>
  <w:style w:type="character" w:customStyle="1" w:styleId="106">
    <w:name w:val="ListLabel 184"/>
    <w:qFormat/>
    <w:uiPriority w:val="0"/>
    <w:rPr>
      <w:rFonts w:cs="Times New Roman"/>
    </w:rPr>
  </w:style>
  <w:style w:type="character" w:customStyle="1" w:styleId="107">
    <w:name w:val="ListLabel 185"/>
    <w:qFormat/>
    <w:uiPriority w:val="0"/>
    <w:rPr>
      <w:rFonts w:cs="Symbol"/>
      <w:sz w:val="28"/>
    </w:rPr>
  </w:style>
  <w:style w:type="character" w:customStyle="1" w:styleId="108">
    <w:name w:val="ListLabel 186"/>
    <w:qFormat/>
    <w:uiPriority w:val="0"/>
    <w:rPr>
      <w:rFonts w:cs="Courier New"/>
    </w:rPr>
  </w:style>
  <w:style w:type="character" w:customStyle="1" w:styleId="109">
    <w:name w:val="ListLabel 187"/>
    <w:qFormat/>
    <w:uiPriority w:val="0"/>
    <w:rPr>
      <w:rFonts w:cs="Wingdings"/>
    </w:rPr>
  </w:style>
  <w:style w:type="character" w:customStyle="1" w:styleId="110">
    <w:name w:val="ListLabel 188"/>
    <w:qFormat/>
    <w:uiPriority w:val="0"/>
    <w:rPr>
      <w:rFonts w:cs="Symbol"/>
    </w:rPr>
  </w:style>
  <w:style w:type="character" w:customStyle="1" w:styleId="111">
    <w:name w:val="ListLabel 189"/>
    <w:qFormat/>
    <w:uiPriority w:val="0"/>
    <w:rPr>
      <w:rFonts w:cs="Courier New"/>
    </w:rPr>
  </w:style>
  <w:style w:type="character" w:customStyle="1" w:styleId="112">
    <w:name w:val="ListLabel 190"/>
    <w:qFormat/>
    <w:uiPriority w:val="0"/>
    <w:rPr>
      <w:rFonts w:cs="Wingdings"/>
    </w:rPr>
  </w:style>
  <w:style w:type="character" w:customStyle="1" w:styleId="113">
    <w:name w:val="ListLabel 191"/>
    <w:qFormat/>
    <w:uiPriority w:val="0"/>
    <w:rPr>
      <w:rFonts w:cs="Symbol"/>
    </w:rPr>
  </w:style>
  <w:style w:type="character" w:customStyle="1" w:styleId="114">
    <w:name w:val="ListLabel 192"/>
    <w:qFormat/>
    <w:uiPriority w:val="0"/>
    <w:rPr>
      <w:rFonts w:cs="Courier New"/>
    </w:rPr>
  </w:style>
  <w:style w:type="character" w:customStyle="1" w:styleId="115">
    <w:name w:val="ListLabel 193"/>
    <w:qFormat/>
    <w:uiPriority w:val="0"/>
    <w:rPr>
      <w:rFonts w:cs="Wingdings"/>
    </w:rPr>
  </w:style>
  <w:style w:type="character" w:customStyle="1" w:styleId="116">
    <w:name w:val="ListLabel 194"/>
    <w:qFormat/>
    <w:uiPriority w:val="0"/>
    <w:rPr>
      <w:rFonts w:ascii="Times New Roman" w:hAnsi="Times New Roman" w:cs="Symbol"/>
      <w:sz w:val="28"/>
    </w:rPr>
  </w:style>
  <w:style w:type="character" w:customStyle="1" w:styleId="117">
    <w:name w:val="ListLabel 195"/>
    <w:qFormat/>
    <w:uiPriority w:val="0"/>
    <w:rPr>
      <w:rFonts w:cs="Courier New"/>
    </w:rPr>
  </w:style>
  <w:style w:type="character" w:customStyle="1" w:styleId="118">
    <w:name w:val="ListLabel 196"/>
    <w:qFormat/>
    <w:uiPriority w:val="0"/>
    <w:rPr>
      <w:rFonts w:cs="Wingdings"/>
    </w:rPr>
  </w:style>
  <w:style w:type="character" w:customStyle="1" w:styleId="119">
    <w:name w:val="ListLabel 197"/>
    <w:qFormat/>
    <w:uiPriority w:val="0"/>
    <w:rPr>
      <w:rFonts w:cs="Symbol"/>
    </w:rPr>
  </w:style>
  <w:style w:type="character" w:customStyle="1" w:styleId="120">
    <w:name w:val="ListLabel 198"/>
    <w:qFormat/>
    <w:uiPriority w:val="0"/>
    <w:rPr>
      <w:rFonts w:cs="Courier New"/>
    </w:rPr>
  </w:style>
  <w:style w:type="character" w:customStyle="1" w:styleId="121">
    <w:name w:val="ListLabel 199"/>
    <w:qFormat/>
    <w:uiPriority w:val="0"/>
    <w:rPr>
      <w:rFonts w:cs="Wingdings"/>
    </w:rPr>
  </w:style>
  <w:style w:type="character" w:customStyle="1" w:styleId="122">
    <w:name w:val="ListLabel 200"/>
    <w:qFormat/>
    <w:uiPriority w:val="0"/>
    <w:rPr>
      <w:rFonts w:cs="Symbol"/>
    </w:rPr>
  </w:style>
  <w:style w:type="character" w:customStyle="1" w:styleId="123">
    <w:name w:val="ListLabel 201"/>
    <w:qFormat/>
    <w:uiPriority w:val="0"/>
    <w:rPr>
      <w:rFonts w:cs="Courier New"/>
    </w:rPr>
  </w:style>
  <w:style w:type="character" w:customStyle="1" w:styleId="124">
    <w:name w:val="ListLabel 202"/>
    <w:qFormat/>
    <w:uiPriority w:val="0"/>
    <w:rPr>
      <w:rFonts w:cs="Wingdings"/>
    </w:rPr>
  </w:style>
  <w:style w:type="character" w:customStyle="1" w:styleId="125">
    <w:name w:val="ListLabel 203"/>
    <w:qFormat/>
    <w:uiPriority w:val="0"/>
    <w:rPr>
      <w:rFonts w:cs="Times New Roman"/>
      <w:sz w:val="28"/>
    </w:rPr>
  </w:style>
  <w:style w:type="character" w:customStyle="1" w:styleId="126">
    <w:name w:val="ListLabel 204"/>
    <w:qFormat/>
    <w:uiPriority w:val="0"/>
    <w:rPr>
      <w:rFonts w:cs="Times New Roman"/>
    </w:rPr>
  </w:style>
  <w:style w:type="character" w:customStyle="1" w:styleId="127">
    <w:name w:val="ListLabel 205"/>
    <w:qFormat/>
    <w:uiPriority w:val="0"/>
    <w:rPr>
      <w:rFonts w:cs="Times New Roman"/>
    </w:rPr>
  </w:style>
  <w:style w:type="character" w:customStyle="1" w:styleId="128">
    <w:name w:val="ListLabel 206"/>
    <w:qFormat/>
    <w:uiPriority w:val="0"/>
    <w:rPr>
      <w:rFonts w:cs="Times New Roman"/>
    </w:rPr>
  </w:style>
  <w:style w:type="character" w:customStyle="1" w:styleId="129">
    <w:name w:val="ListLabel 207"/>
    <w:qFormat/>
    <w:uiPriority w:val="0"/>
    <w:rPr>
      <w:rFonts w:cs="Times New Roman"/>
    </w:rPr>
  </w:style>
  <w:style w:type="character" w:customStyle="1" w:styleId="130">
    <w:name w:val="ListLabel 208"/>
    <w:qFormat/>
    <w:uiPriority w:val="0"/>
    <w:rPr>
      <w:rFonts w:cs="Times New Roman"/>
    </w:rPr>
  </w:style>
  <w:style w:type="character" w:customStyle="1" w:styleId="131">
    <w:name w:val="ListLabel 209"/>
    <w:qFormat/>
    <w:uiPriority w:val="0"/>
    <w:rPr>
      <w:rFonts w:cs="Times New Roman"/>
    </w:rPr>
  </w:style>
  <w:style w:type="character" w:customStyle="1" w:styleId="132">
    <w:name w:val="ListLabel 210"/>
    <w:qFormat/>
    <w:uiPriority w:val="0"/>
    <w:rPr>
      <w:rFonts w:cs="Times New Roman"/>
    </w:rPr>
  </w:style>
  <w:style w:type="character" w:customStyle="1" w:styleId="133">
    <w:name w:val="ListLabel 211"/>
    <w:qFormat/>
    <w:uiPriority w:val="0"/>
    <w:rPr>
      <w:rFonts w:cs="Times New Roman"/>
    </w:rPr>
  </w:style>
  <w:style w:type="character" w:customStyle="1" w:styleId="134">
    <w:name w:val="ListLabel 212"/>
    <w:qFormat/>
    <w:uiPriority w:val="0"/>
    <w:rPr>
      <w:rFonts w:cs="Symbol"/>
      <w:sz w:val="28"/>
    </w:rPr>
  </w:style>
  <w:style w:type="character" w:customStyle="1" w:styleId="135">
    <w:name w:val="ListLabel 213"/>
    <w:qFormat/>
    <w:uiPriority w:val="0"/>
    <w:rPr>
      <w:rFonts w:cs="Courier New"/>
    </w:rPr>
  </w:style>
  <w:style w:type="character" w:customStyle="1" w:styleId="136">
    <w:name w:val="ListLabel 214"/>
    <w:qFormat/>
    <w:uiPriority w:val="0"/>
    <w:rPr>
      <w:rFonts w:cs="Wingdings"/>
    </w:rPr>
  </w:style>
  <w:style w:type="character" w:customStyle="1" w:styleId="137">
    <w:name w:val="ListLabel 215"/>
    <w:qFormat/>
    <w:uiPriority w:val="0"/>
    <w:rPr>
      <w:rFonts w:cs="Symbol"/>
    </w:rPr>
  </w:style>
  <w:style w:type="character" w:customStyle="1" w:styleId="138">
    <w:name w:val="ListLabel 216"/>
    <w:qFormat/>
    <w:uiPriority w:val="0"/>
    <w:rPr>
      <w:rFonts w:cs="Courier New"/>
    </w:rPr>
  </w:style>
  <w:style w:type="character" w:customStyle="1" w:styleId="139">
    <w:name w:val="ListLabel 217"/>
    <w:qFormat/>
    <w:uiPriority w:val="0"/>
    <w:rPr>
      <w:rFonts w:cs="Wingdings"/>
    </w:rPr>
  </w:style>
  <w:style w:type="character" w:customStyle="1" w:styleId="140">
    <w:name w:val="ListLabel 218"/>
    <w:qFormat/>
    <w:uiPriority w:val="0"/>
    <w:rPr>
      <w:rFonts w:cs="Symbol"/>
    </w:rPr>
  </w:style>
  <w:style w:type="character" w:customStyle="1" w:styleId="141">
    <w:name w:val="ListLabel 219"/>
    <w:qFormat/>
    <w:uiPriority w:val="0"/>
    <w:rPr>
      <w:rFonts w:cs="Courier New"/>
    </w:rPr>
  </w:style>
  <w:style w:type="character" w:customStyle="1" w:styleId="142">
    <w:name w:val="ListLabel 220"/>
    <w:qFormat/>
    <w:uiPriority w:val="0"/>
    <w:rPr>
      <w:rFonts w:cs="Wingdings"/>
    </w:rPr>
  </w:style>
  <w:style w:type="character" w:customStyle="1" w:styleId="143">
    <w:name w:val="ListLabel 221"/>
    <w:qFormat/>
    <w:uiPriority w:val="0"/>
    <w:rPr>
      <w:rFonts w:ascii="Times New Roman" w:hAnsi="Times New Roman" w:cs="Symbol"/>
      <w:sz w:val="28"/>
    </w:rPr>
  </w:style>
  <w:style w:type="character" w:customStyle="1" w:styleId="144">
    <w:name w:val="ListLabel 222"/>
    <w:qFormat/>
    <w:uiPriority w:val="0"/>
    <w:rPr>
      <w:rFonts w:cs="Courier New"/>
    </w:rPr>
  </w:style>
  <w:style w:type="character" w:customStyle="1" w:styleId="145">
    <w:name w:val="ListLabel 223"/>
    <w:qFormat/>
    <w:uiPriority w:val="0"/>
    <w:rPr>
      <w:rFonts w:cs="Wingdings"/>
    </w:rPr>
  </w:style>
  <w:style w:type="character" w:customStyle="1" w:styleId="146">
    <w:name w:val="ListLabel 224"/>
    <w:qFormat/>
    <w:uiPriority w:val="0"/>
    <w:rPr>
      <w:rFonts w:cs="Symbol"/>
    </w:rPr>
  </w:style>
  <w:style w:type="character" w:customStyle="1" w:styleId="147">
    <w:name w:val="ListLabel 225"/>
    <w:qFormat/>
    <w:uiPriority w:val="0"/>
    <w:rPr>
      <w:rFonts w:cs="Courier New"/>
    </w:rPr>
  </w:style>
  <w:style w:type="character" w:customStyle="1" w:styleId="148">
    <w:name w:val="ListLabel 226"/>
    <w:qFormat/>
    <w:uiPriority w:val="0"/>
    <w:rPr>
      <w:rFonts w:cs="Wingdings"/>
    </w:rPr>
  </w:style>
  <w:style w:type="character" w:customStyle="1" w:styleId="149">
    <w:name w:val="ListLabel 227"/>
    <w:qFormat/>
    <w:uiPriority w:val="0"/>
    <w:rPr>
      <w:rFonts w:cs="Symbol"/>
    </w:rPr>
  </w:style>
  <w:style w:type="character" w:customStyle="1" w:styleId="150">
    <w:name w:val="ListLabel 228"/>
    <w:qFormat/>
    <w:uiPriority w:val="0"/>
    <w:rPr>
      <w:rFonts w:cs="Courier New"/>
    </w:rPr>
  </w:style>
  <w:style w:type="character" w:customStyle="1" w:styleId="151">
    <w:name w:val="ListLabel 229"/>
    <w:qFormat/>
    <w:uiPriority w:val="0"/>
    <w:rPr>
      <w:rFonts w:cs="Wingdings"/>
    </w:rPr>
  </w:style>
  <w:style w:type="character" w:customStyle="1" w:styleId="152">
    <w:name w:val="ListLabel 230"/>
    <w:qFormat/>
    <w:uiPriority w:val="0"/>
    <w:rPr>
      <w:rFonts w:cs="Times New Roman"/>
      <w:sz w:val="28"/>
    </w:rPr>
  </w:style>
  <w:style w:type="character" w:customStyle="1" w:styleId="153">
    <w:name w:val="ListLabel 231"/>
    <w:qFormat/>
    <w:uiPriority w:val="0"/>
    <w:rPr>
      <w:rFonts w:cs="Times New Roman"/>
    </w:rPr>
  </w:style>
  <w:style w:type="character" w:customStyle="1" w:styleId="154">
    <w:name w:val="ListLabel 232"/>
    <w:qFormat/>
    <w:uiPriority w:val="0"/>
    <w:rPr>
      <w:rFonts w:cs="Times New Roman"/>
    </w:rPr>
  </w:style>
  <w:style w:type="character" w:customStyle="1" w:styleId="155">
    <w:name w:val="ListLabel 233"/>
    <w:qFormat/>
    <w:uiPriority w:val="0"/>
    <w:rPr>
      <w:rFonts w:cs="Times New Roman"/>
    </w:rPr>
  </w:style>
  <w:style w:type="character" w:customStyle="1" w:styleId="156">
    <w:name w:val="ListLabel 234"/>
    <w:qFormat/>
    <w:uiPriority w:val="0"/>
    <w:rPr>
      <w:rFonts w:cs="Times New Roman"/>
    </w:rPr>
  </w:style>
  <w:style w:type="character" w:customStyle="1" w:styleId="157">
    <w:name w:val="ListLabel 235"/>
    <w:qFormat/>
    <w:uiPriority w:val="0"/>
    <w:rPr>
      <w:rFonts w:cs="Times New Roman"/>
    </w:rPr>
  </w:style>
  <w:style w:type="character" w:customStyle="1" w:styleId="158">
    <w:name w:val="ListLabel 236"/>
    <w:qFormat/>
    <w:uiPriority w:val="0"/>
    <w:rPr>
      <w:rFonts w:cs="Times New Roman"/>
    </w:rPr>
  </w:style>
  <w:style w:type="character" w:customStyle="1" w:styleId="159">
    <w:name w:val="ListLabel 237"/>
    <w:qFormat/>
    <w:uiPriority w:val="0"/>
    <w:rPr>
      <w:rFonts w:cs="Times New Roman"/>
    </w:rPr>
  </w:style>
  <w:style w:type="character" w:customStyle="1" w:styleId="160">
    <w:name w:val="ListLabel 238"/>
    <w:qFormat/>
    <w:uiPriority w:val="0"/>
    <w:rPr>
      <w:rFonts w:cs="Times New Roman"/>
    </w:rPr>
  </w:style>
  <w:style w:type="character" w:customStyle="1" w:styleId="161">
    <w:name w:val="ListLabel 239"/>
    <w:qFormat/>
    <w:uiPriority w:val="0"/>
    <w:rPr>
      <w:rFonts w:cs="Symbol"/>
      <w:sz w:val="28"/>
    </w:rPr>
  </w:style>
  <w:style w:type="character" w:customStyle="1" w:styleId="162">
    <w:name w:val="ListLabel 240"/>
    <w:qFormat/>
    <w:uiPriority w:val="0"/>
    <w:rPr>
      <w:rFonts w:cs="Courier New"/>
    </w:rPr>
  </w:style>
  <w:style w:type="character" w:customStyle="1" w:styleId="163">
    <w:name w:val="ListLabel 241"/>
    <w:qFormat/>
    <w:uiPriority w:val="0"/>
    <w:rPr>
      <w:rFonts w:cs="Wingdings"/>
    </w:rPr>
  </w:style>
  <w:style w:type="character" w:customStyle="1" w:styleId="164">
    <w:name w:val="ListLabel 242"/>
    <w:qFormat/>
    <w:uiPriority w:val="0"/>
    <w:rPr>
      <w:rFonts w:cs="Symbol"/>
    </w:rPr>
  </w:style>
  <w:style w:type="character" w:customStyle="1" w:styleId="165">
    <w:name w:val="ListLabel 243"/>
    <w:qFormat/>
    <w:uiPriority w:val="0"/>
    <w:rPr>
      <w:rFonts w:cs="Courier New"/>
    </w:rPr>
  </w:style>
  <w:style w:type="character" w:customStyle="1" w:styleId="166">
    <w:name w:val="ListLabel 244"/>
    <w:qFormat/>
    <w:uiPriority w:val="0"/>
    <w:rPr>
      <w:rFonts w:cs="Wingdings"/>
    </w:rPr>
  </w:style>
  <w:style w:type="character" w:customStyle="1" w:styleId="167">
    <w:name w:val="ListLabel 245"/>
    <w:qFormat/>
    <w:uiPriority w:val="0"/>
    <w:rPr>
      <w:rFonts w:cs="Symbol"/>
    </w:rPr>
  </w:style>
  <w:style w:type="character" w:customStyle="1" w:styleId="168">
    <w:name w:val="ListLabel 246"/>
    <w:qFormat/>
    <w:uiPriority w:val="0"/>
    <w:rPr>
      <w:rFonts w:cs="Courier New"/>
    </w:rPr>
  </w:style>
  <w:style w:type="character" w:customStyle="1" w:styleId="169">
    <w:name w:val="ListLabel 247"/>
    <w:qFormat/>
    <w:uiPriority w:val="0"/>
    <w:rPr>
      <w:rFonts w:cs="Wingdings"/>
    </w:rPr>
  </w:style>
  <w:style w:type="character" w:customStyle="1" w:styleId="170">
    <w:name w:val="ListLabel 248"/>
    <w:qFormat/>
    <w:uiPriority w:val="0"/>
    <w:rPr>
      <w:rFonts w:ascii="Times New Roman" w:hAnsi="Times New Roman" w:cs="Symbol"/>
      <w:sz w:val="28"/>
    </w:rPr>
  </w:style>
  <w:style w:type="character" w:customStyle="1" w:styleId="171">
    <w:name w:val="ListLabel 249"/>
    <w:qFormat/>
    <w:uiPriority w:val="0"/>
    <w:rPr>
      <w:rFonts w:cs="Courier New"/>
    </w:rPr>
  </w:style>
  <w:style w:type="character" w:customStyle="1" w:styleId="172">
    <w:name w:val="ListLabel 250"/>
    <w:qFormat/>
    <w:uiPriority w:val="0"/>
    <w:rPr>
      <w:rFonts w:cs="Wingdings"/>
    </w:rPr>
  </w:style>
  <w:style w:type="character" w:customStyle="1" w:styleId="173">
    <w:name w:val="ListLabel 251"/>
    <w:qFormat/>
    <w:uiPriority w:val="0"/>
    <w:rPr>
      <w:rFonts w:cs="Symbol"/>
    </w:rPr>
  </w:style>
  <w:style w:type="character" w:customStyle="1" w:styleId="174">
    <w:name w:val="ListLabel 252"/>
    <w:qFormat/>
    <w:uiPriority w:val="0"/>
    <w:rPr>
      <w:rFonts w:cs="Courier New"/>
    </w:rPr>
  </w:style>
  <w:style w:type="character" w:customStyle="1" w:styleId="175">
    <w:name w:val="ListLabel 253"/>
    <w:qFormat/>
    <w:uiPriority w:val="0"/>
    <w:rPr>
      <w:rFonts w:cs="Wingdings"/>
    </w:rPr>
  </w:style>
  <w:style w:type="character" w:customStyle="1" w:styleId="176">
    <w:name w:val="ListLabel 254"/>
    <w:qFormat/>
    <w:uiPriority w:val="0"/>
    <w:rPr>
      <w:rFonts w:cs="Symbol"/>
    </w:rPr>
  </w:style>
  <w:style w:type="character" w:customStyle="1" w:styleId="177">
    <w:name w:val="ListLabel 255"/>
    <w:qFormat/>
    <w:uiPriority w:val="0"/>
    <w:rPr>
      <w:rFonts w:cs="Courier New"/>
    </w:rPr>
  </w:style>
  <w:style w:type="character" w:customStyle="1" w:styleId="178">
    <w:name w:val="ListLabel 256"/>
    <w:qFormat/>
    <w:uiPriority w:val="0"/>
    <w:rPr>
      <w:rFonts w:cs="Wingdings"/>
    </w:rPr>
  </w:style>
  <w:style w:type="character" w:customStyle="1" w:styleId="179">
    <w:name w:val="ListLabel 257"/>
    <w:qFormat/>
    <w:uiPriority w:val="0"/>
    <w:rPr>
      <w:rFonts w:cs="Times New Roman"/>
      <w:sz w:val="28"/>
    </w:rPr>
  </w:style>
  <w:style w:type="character" w:customStyle="1" w:styleId="180">
    <w:name w:val="ListLabel 258"/>
    <w:qFormat/>
    <w:uiPriority w:val="0"/>
    <w:rPr>
      <w:rFonts w:cs="Times New Roman"/>
    </w:rPr>
  </w:style>
  <w:style w:type="character" w:customStyle="1" w:styleId="181">
    <w:name w:val="ListLabel 259"/>
    <w:qFormat/>
    <w:uiPriority w:val="0"/>
    <w:rPr>
      <w:rFonts w:cs="Times New Roman"/>
    </w:rPr>
  </w:style>
  <w:style w:type="character" w:customStyle="1" w:styleId="182">
    <w:name w:val="ListLabel 260"/>
    <w:qFormat/>
    <w:uiPriority w:val="0"/>
    <w:rPr>
      <w:rFonts w:cs="Times New Roman"/>
    </w:rPr>
  </w:style>
  <w:style w:type="character" w:customStyle="1" w:styleId="183">
    <w:name w:val="ListLabel 261"/>
    <w:qFormat/>
    <w:uiPriority w:val="0"/>
    <w:rPr>
      <w:rFonts w:cs="Times New Roman"/>
    </w:rPr>
  </w:style>
  <w:style w:type="character" w:customStyle="1" w:styleId="184">
    <w:name w:val="ListLabel 262"/>
    <w:qFormat/>
    <w:uiPriority w:val="0"/>
    <w:rPr>
      <w:rFonts w:cs="Times New Roman"/>
    </w:rPr>
  </w:style>
  <w:style w:type="character" w:customStyle="1" w:styleId="185">
    <w:name w:val="ListLabel 263"/>
    <w:qFormat/>
    <w:uiPriority w:val="0"/>
    <w:rPr>
      <w:rFonts w:cs="Times New Roman"/>
    </w:rPr>
  </w:style>
  <w:style w:type="character" w:customStyle="1" w:styleId="186">
    <w:name w:val="ListLabel 264"/>
    <w:qFormat/>
    <w:uiPriority w:val="0"/>
    <w:rPr>
      <w:rFonts w:cs="Times New Roman"/>
    </w:rPr>
  </w:style>
  <w:style w:type="character" w:customStyle="1" w:styleId="187">
    <w:name w:val="ListLabel 265"/>
    <w:qFormat/>
    <w:uiPriority w:val="0"/>
    <w:rPr>
      <w:rFonts w:cs="Times New Roman"/>
    </w:rPr>
  </w:style>
  <w:style w:type="character" w:customStyle="1" w:styleId="188">
    <w:name w:val="ListLabel 266"/>
    <w:qFormat/>
    <w:uiPriority w:val="0"/>
    <w:rPr>
      <w:rFonts w:cs="Symbol"/>
      <w:sz w:val="28"/>
    </w:rPr>
  </w:style>
  <w:style w:type="character" w:customStyle="1" w:styleId="189">
    <w:name w:val="ListLabel 267"/>
    <w:qFormat/>
    <w:uiPriority w:val="0"/>
    <w:rPr>
      <w:rFonts w:cs="Courier New"/>
    </w:rPr>
  </w:style>
  <w:style w:type="character" w:customStyle="1" w:styleId="190">
    <w:name w:val="ListLabel 268"/>
    <w:qFormat/>
    <w:uiPriority w:val="0"/>
    <w:rPr>
      <w:rFonts w:cs="Wingdings"/>
    </w:rPr>
  </w:style>
  <w:style w:type="character" w:customStyle="1" w:styleId="191">
    <w:name w:val="ListLabel 269"/>
    <w:qFormat/>
    <w:uiPriority w:val="0"/>
    <w:rPr>
      <w:rFonts w:cs="Symbol"/>
    </w:rPr>
  </w:style>
  <w:style w:type="character" w:customStyle="1" w:styleId="192">
    <w:name w:val="ListLabel 270"/>
    <w:qFormat/>
    <w:uiPriority w:val="0"/>
    <w:rPr>
      <w:rFonts w:cs="Courier New"/>
    </w:rPr>
  </w:style>
  <w:style w:type="character" w:customStyle="1" w:styleId="193">
    <w:name w:val="ListLabel 271"/>
    <w:qFormat/>
    <w:uiPriority w:val="0"/>
    <w:rPr>
      <w:rFonts w:cs="Wingdings"/>
    </w:rPr>
  </w:style>
  <w:style w:type="character" w:customStyle="1" w:styleId="194">
    <w:name w:val="ListLabel 272"/>
    <w:qFormat/>
    <w:uiPriority w:val="0"/>
    <w:rPr>
      <w:rFonts w:cs="Symbol"/>
    </w:rPr>
  </w:style>
  <w:style w:type="character" w:customStyle="1" w:styleId="195">
    <w:name w:val="ListLabel 273"/>
    <w:qFormat/>
    <w:uiPriority w:val="0"/>
    <w:rPr>
      <w:rFonts w:cs="Courier New"/>
    </w:rPr>
  </w:style>
  <w:style w:type="character" w:customStyle="1" w:styleId="196">
    <w:name w:val="ListLabel 274"/>
    <w:qFormat/>
    <w:uiPriority w:val="0"/>
    <w:rPr>
      <w:rFonts w:cs="Wingdings"/>
    </w:rPr>
  </w:style>
  <w:style w:type="character" w:customStyle="1" w:styleId="197">
    <w:name w:val="ListLabel 275"/>
    <w:qFormat/>
    <w:uiPriority w:val="0"/>
    <w:rPr>
      <w:rFonts w:ascii="Times New Roman" w:hAnsi="Times New Roman" w:cs="Symbol"/>
      <w:sz w:val="28"/>
    </w:rPr>
  </w:style>
  <w:style w:type="character" w:customStyle="1" w:styleId="198">
    <w:name w:val="ListLabel 276"/>
    <w:qFormat/>
    <w:uiPriority w:val="0"/>
    <w:rPr>
      <w:rFonts w:cs="Courier New"/>
    </w:rPr>
  </w:style>
  <w:style w:type="character" w:customStyle="1" w:styleId="199">
    <w:name w:val="ListLabel 277"/>
    <w:qFormat/>
    <w:uiPriority w:val="0"/>
    <w:rPr>
      <w:rFonts w:cs="Wingdings"/>
    </w:rPr>
  </w:style>
  <w:style w:type="character" w:customStyle="1" w:styleId="200">
    <w:name w:val="ListLabel 278"/>
    <w:qFormat/>
    <w:uiPriority w:val="0"/>
    <w:rPr>
      <w:rFonts w:cs="Symbol"/>
    </w:rPr>
  </w:style>
  <w:style w:type="character" w:customStyle="1" w:styleId="201">
    <w:name w:val="ListLabel 279"/>
    <w:qFormat/>
    <w:uiPriority w:val="0"/>
    <w:rPr>
      <w:rFonts w:cs="Courier New"/>
    </w:rPr>
  </w:style>
  <w:style w:type="character" w:customStyle="1" w:styleId="202">
    <w:name w:val="ListLabel 280"/>
    <w:qFormat/>
    <w:uiPriority w:val="0"/>
    <w:rPr>
      <w:rFonts w:cs="Wingdings"/>
    </w:rPr>
  </w:style>
  <w:style w:type="character" w:customStyle="1" w:styleId="203">
    <w:name w:val="ListLabel 281"/>
    <w:qFormat/>
    <w:uiPriority w:val="0"/>
    <w:rPr>
      <w:rFonts w:cs="Symbol"/>
    </w:rPr>
  </w:style>
  <w:style w:type="character" w:customStyle="1" w:styleId="204">
    <w:name w:val="ListLabel 282"/>
    <w:qFormat/>
    <w:uiPriority w:val="0"/>
    <w:rPr>
      <w:rFonts w:cs="Courier New"/>
    </w:rPr>
  </w:style>
  <w:style w:type="character" w:customStyle="1" w:styleId="205">
    <w:name w:val="ListLabel 283"/>
    <w:qFormat/>
    <w:uiPriority w:val="0"/>
    <w:rPr>
      <w:rFonts w:cs="Wingdings"/>
    </w:rPr>
  </w:style>
  <w:style w:type="character" w:customStyle="1" w:styleId="206">
    <w:name w:val="ListLabel 284"/>
    <w:qFormat/>
    <w:uiPriority w:val="0"/>
    <w:rPr>
      <w:rFonts w:cs="Courier New"/>
    </w:rPr>
  </w:style>
  <w:style w:type="character" w:customStyle="1" w:styleId="207">
    <w:name w:val="ListLabel 285"/>
    <w:qFormat/>
    <w:uiPriority w:val="0"/>
    <w:rPr>
      <w:rFonts w:cs="Courier New"/>
    </w:rPr>
  </w:style>
  <w:style w:type="character" w:customStyle="1" w:styleId="208">
    <w:name w:val="ListLabel 286"/>
    <w:qFormat/>
    <w:uiPriority w:val="0"/>
    <w:rPr>
      <w:rFonts w:cs="Courier New"/>
    </w:rPr>
  </w:style>
  <w:style w:type="character" w:customStyle="1" w:styleId="209">
    <w:name w:val="ListLabel 287"/>
    <w:qFormat/>
    <w:uiPriority w:val="0"/>
    <w:rPr>
      <w:sz w:val="28"/>
      <w:szCs w:val="28"/>
    </w:rPr>
  </w:style>
  <w:style w:type="character" w:customStyle="1" w:styleId="210">
    <w:name w:val="ListLabel 288"/>
    <w:qFormat/>
    <w:uiPriority w:val="0"/>
    <w:rPr>
      <w:sz w:val="28"/>
      <w:szCs w:val="28"/>
    </w:rPr>
  </w:style>
  <w:style w:type="character" w:customStyle="1" w:styleId="211">
    <w:name w:val="ListLabel 289"/>
    <w:qFormat/>
    <w:uiPriority w:val="0"/>
    <w:rPr>
      <w:sz w:val="28"/>
      <w:szCs w:val="28"/>
    </w:rPr>
  </w:style>
  <w:style w:type="character" w:customStyle="1" w:styleId="212">
    <w:name w:val="ListLabel 290"/>
    <w:qFormat/>
    <w:uiPriority w:val="0"/>
    <w:rPr>
      <w:sz w:val="28"/>
      <w:szCs w:val="28"/>
    </w:rPr>
  </w:style>
  <w:style w:type="character" w:customStyle="1" w:styleId="213">
    <w:name w:val="ListLabel 291"/>
    <w:qFormat/>
    <w:uiPriority w:val="0"/>
    <w:rPr>
      <w:rFonts w:cs="Courier New"/>
    </w:rPr>
  </w:style>
  <w:style w:type="character" w:customStyle="1" w:styleId="214">
    <w:name w:val="ListLabel 292"/>
    <w:qFormat/>
    <w:uiPriority w:val="0"/>
    <w:rPr>
      <w:rFonts w:cs="Courier New"/>
    </w:rPr>
  </w:style>
  <w:style w:type="character" w:customStyle="1" w:styleId="215">
    <w:name w:val="ListLabel 293"/>
    <w:qFormat/>
    <w:uiPriority w:val="0"/>
    <w:rPr>
      <w:rFonts w:cs="Courier New"/>
    </w:rPr>
  </w:style>
  <w:style w:type="character" w:customStyle="1" w:styleId="216">
    <w:name w:val="ListLabel 294"/>
    <w:qFormat/>
    <w:uiPriority w:val="0"/>
    <w:rPr>
      <w:rFonts w:cs="Courier New"/>
    </w:rPr>
  </w:style>
  <w:style w:type="character" w:customStyle="1" w:styleId="217">
    <w:name w:val="ListLabel 295"/>
    <w:qFormat/>
    <w:uiPriority w:val="0"/>
    <w:rPr>
      <w:rFonts w:cs="Courier New"/>
    </w:rPr>
  </w:style>
  <w:style w:type="character" w:customStyle="1" w:styleId="218">
    <w:name w:val="ListLabel 296"/>
    <w:qFormat/>
    <w:uiPriority w:val="0"/>
    <w:rPr>
      <w:rFonts w:cs="Courier New"/>
    </w:rPr>
  </w:style>
  <w:style w:type="character" w:customStyle="1" w:styleId="219">
    <w:name w:val="ListLabel 297"/>
    <w:qFormat/>
    <w:uiPriority w:val="0"/>
    <w:rPr>
      <w:rFonts w:cs="Courier New"/>
    </w:rPr>
  </w:style>
  <w:style w:type="character" w:customStyle="1" w:styleId="220">
    <w:name w:val="ListLabel 298"/>
    <w:qFormat/>
    <w:uiPriority w:val="0"/>
    <w:rPr>
      <w:rFonts w:cs="Courier New"/>
    </w:rPr>
  </w:style>
  <w:style w:type="character" w:customStyle="1" w:styleId="221">
    <w:name w:val="ListLabel 299"/>
    <w:qFormat/>
    <w:uiPriority w:val="0"/>
    <w:rPr>
      <w:rFonts w:cs="Courier New"/>
    </w:rPr>
  </w:style>
  <w:style w:type="character" w:customStyle="1" w:styleId="222">
    <w:name w:val="ListLabel 300"/>
    <w:qFormat/>
    <w:uiPriority w:val="0"/>
    <w:rPr>
      <w:rFonts w:cs="Courier New"/>
    </w:rPr>
  </w:style>
  <w:style w:type="character" w:customStyle="1" w:styleId="223">
    <w:name w:val="ListLabel 301"/>
    <w:qFormat/>
    <w:uiPriority w:val="0"/>
    <w:rPr>
      <w:rFonts w:cs="Courier New"/>
    </w:rPr>
  </w:style>
  <w:style w:type="character" w:customStyle="1" w:styleId="224">
    <w:name w:val="ListLabel 302"/>
    <w:qFormat/>
    <w:uiPriority w:val="0"/>
    <w:rPr>
      <w:rFonts w:cs="Symbol"/>
      <w:sz w:val="28"/>
    </w:rPr>
  </w:style>
  <w:style w:type="character" w:customStyle="1" w:styleId="225">
    <w:name w:val="ListLabel 303"/>
    <w:qFormat/>
    <w:uiPriority w:val="0"/>
    <w:rPr>
      <w:rFonts w:cs="Courier New"/>
    </w:rPr>
  </w:style>
  <w:style w:type="character" w:customStyle="1" w:styleId="226">
    <w:name w:val="ListLabel 304"/>
    <w:qFormat/>
    <w:uiPriority w:val="0"/>
    <w:rPr>
      <w:rFonts w:cs="Wingdings"/>
    </w:rPr>
  </w:style>
  <w:style w:type="character" w:customStyle="1" w:styleId="227">
    <w:name w:val="ListLabel 305"/>
    <w:qFormat/>
    <w:uiPriority w:val="0"/>
    <w:rPr>
      <w:rFonts w:cs="Symbol"/>
    </w:rPr>
  </w:style>
  <w:style w:type="character" w:customStyle="1" w:styleId="228">
    <w:name w:val="ListLabel 306"/>
    <w:qFormat/>
    <w:uiPriority w:val="0"/>
    <w:rPr>
      <w:rFonts w:cs="Courier New"/>
    </w:rPr>
  </w:style>
  <w:style w:type="character" w:customStyle="1" w:styleId="229">
    <w:name w:val="ListLabel 307"/>
    <w:qFormat/>
    <w:uiPriority w:val="0"/>
    <w:rPr>
      <w:rFonts w:cs="Wingdings"/>
    </w:rPr>
  </w:style>
  <w:style w:type="character" w:customStyle="1" w:styleId="230">
    <w:name w:val="ListLabel 308"/>
    <w:qFormat/>
    <w:uiPriority w:val="0"/>
    <w:rPr>
      <w:rFonts w:cs="Symbol"/>
    </w:rPr>
  </w:style>
  <w:style w:type="character" w:customStyle="1" w:styleId="231">
    <w:name w:val="ListLabel 309"/>
    <w:qFormat/>
    <w:uiPriority w:val="0"/>
    <w:rPr>
      <w:rFonts w:cs="Courier New"/>
    </w:rPr>
  </w:style>
  <w:style w:type="character" w:customStyle="1" w:styleId="232">
    <w:name w:val="ListLabel 310"/>
    <w:qFormat/>
    <w:uiPriority w:val="0"/>
    <w:rPr>
      <w:rFonts w:cs="Wingdings"/>
    </w:rPr>
  </w:style>
  <w:style w:type="character" w:customStyle="1" w:styleId="233">
    <w:name w:val="ListLabel 311"/>
    <w:qFormat/>
    <w:uiPriority w:val="0"/>
    <w:rPr>
      <w:rFonts w:ascii="Times New Roman" w:hAnsi="Times New Roman" w:cs="Symbol"/>
      <w:sz w:val="28"/>
    </w:rPr>
  </w:style>
  <w:style w:type="character" w:customStyle="1" w:styleId="234">
    <w:name w:val="ListLabel 312"/>
    <w:qFormat/>
    <w:uiPriority w:val="0"/>
    <w:rPr>
      <w:rFonts w:cs="Courier New"/>
    </w:rPr>
  </w:style>
  <w:style w:type="character" w:customStyle="1" w:styleId="235">
    <w:name w:val="ListLabel 313"/>
    <w:qFormat/>
    <w:uiPriority w:val="0"/>
    <w:rPr>
      <w:rFonts w:cs="Wingdings"/>
    </w:rPr>
  </w:style>
  <w:style w:type="character" w:customStyle="1" w:styleId="236">
    <w:name w:val="ListLabel 314"/>
    <w:qFormat/>
    <w:uiPriority w:val="0"/>
    <w:rPr>
      <w:rFonts w:cs="Symbol"/>
    </w:rPr>
  </w:style>
  <w:style w:type="character" w:customStyle="1" w:styleId="237">
    <w:name w:val="ListLabel 315"/>
    <w:qFormat/>
    <w:uiPriority w:val="0"/>
    <w:rPr>
      <w:rFonts w:cs="Courier New"/>
    </w:rPr>
  </w:style>
  <w:style w:type="character" w:customStyle="1" w:styleId="238">
    <w:name w:val="ListLabel 316"/>
    <w:qFormat/>
    <w:uiPriority w:val="0"/>
    <w:rPr>
      <w:rFonts w:cs="Wingdings"/>
    </w:rPr>
  </w:style>
  <w:style w:type="character" w:customStyle="1" w:styleId="239">
    <w:name w:val="ListLabel 317"/>
    <w:qFormat/>
    <w:uiPriority w:val="0"/>
    <w:rPr>
      <w:rFonts w:cs="Symbol"/>
    </w:rPr>
  </w:style>
  <w:style w:type="character" w:customStyle="1" w:styleId="240">
    <w:name w:val="ListLabel 318"/>
    <w:qFormat/>
    <w:uiPriority w:val="0"/>
    <w:rPr>
      <w:rFonts w:cs="Courier New"/>
    </w:rPr>
  </w:style>
  <w:style w:type="character" w:customStyle="1" w:styleId="241">
    <w:name w:val="ListLabel 319"/>
    <w:qFormat/>
    <w:uiPriority w:val="0"/>
    <w:rPr>
      <w:rFonts w:cs="Wingdings"/>
    </w:rPr>
  </w:style>
  <w:style w:type="character" w:customStyle="1" w:styleId="242">
    <w:name w:val="ListLabel 320"/>
    <w:qFormat/>
    <w:uiPriority w:val="0"/>
    <w:rPr>
      <w:rFonts w:ascii="Times New Roman" w:hAnsi="Times New Roman" w:cs="Symbol"/>
      <w:sz w:val="28"/>
    </w:rPr>
  </w:style>
  <w:style w:type="character" w:customStyle="1" w:styleId="243">
    <w:name w:val="ListLabel 321"/>
    <w:qFormat/>
    <w:uiPriority w:val="0"/>
    <w:rPr>
      <w:rFonts w:cs="Courier New"/>
    </w:rPr>
  </w:style>
  <w:style w:type="character" w:customStyle="1" w:styleId="244">
    <w:name w:val="ListLabel 322"/>
    <w:qFormat/>
    <w:uiPriority w:val="0"/>
    <w:rPr>
      <w:rFonts w:cs="Wingdings"/>
    </w:rPr>
  </w:style>
  <w:style w:type="character" w:customStyle="1" w:styleId="245">
    <w:name w:val="ListLabel 323"/>
    <w:qFormat/>
    <w:uiPriority w:val="0"/>
    <w:rPr>
      <w:rFonts w:cs="Symbol"/>
    </w:rPr>
  </w:style>
  <w:style w:type="character" w:customStyle="1" w:styleId="246">
    <w:name w:val="ListLabel 324"/>
    <w:qFormat/>
    <w:uiPriority w:val="0"/>
    <w:rPr>
      <w:rFonts w:cs="Courier New"/>
    </w:rPr>
  </w:style>
  <w:style w:type="character" w:customStyle="1" w:styleId="247">
    <w:name w:val="ListLabel 325"/>
    <w:qFormat/>
    <w:uiPriority w:val="0"/>
    <w:rPr>
      <w:rFonts w:cs="Wingdings"/>
    </w:rPr>
  </w:style>
  <w:style w:type="character" w:customStyle="1" w:styleId="248">
    <w:name w:val="ListLabel 326"/>
    <w:qFormat/>
    <w:uiPriority w:val="0"/>
    <w:rPr>
      <w:rFonts w:cs="Symbol"/>
    </w:rPr>
  </w:style>
  <w:style w:type="character" w:customStyle="1" w:styleId="249">
    <w:name w:val="ListLabel 327"/>
    <w:qFormat/>
    <w:uiPriority w:val="0"/>
    <w:rPr>
      <w:rFonts w:cs="Courier New"/>
    </w:rPr>
  </w:style>
  <w:style w:type="character" w:customStyle="1" w:styleId="250">
    <w:name w:val="ListLabel 328"/>
    <w:qFormat/>
    <w:uiPriority w:val="0"/>
    <w:rPr>
      <w:rFonts w:cs="Wingdings"/>
    </w:rPr>
  </w:style>
  <w:style w:type="character" w:customStyle="1" w:styleId="251">
    <w:name w:val="ListLabel 329"/>
    <w:qFormat/>
    <w:uiPriority w:val="0"/>
    <w:rPr>
      <w:sz w:val="28"/>
      <w:szCs w:val="28"/>
    </w:rPr>
  </w:style>
  <w:style w:type="character" w:customStyle="1" w:styleId="252">
    <w:name w:val="ListLabel 330"/>
    <w:qFormat/>
    <w:uiPriority w:val="0"/>
    <w:rPr>
      <w:rFonts w:ascii="Times New Roman" w:hAnsi="Times New Roman" w:cs="Symbol"/>
    </w:rPr>
  </w:style>
  <w:style w:type="character" w:customStyle="1" w:styleId="253">
    <w:name w:val="ListLabel 331"/>
    <w:qFormat/>
    <w:uiPriority w:val="0"/>
    <w:rPr>
      <w:rFonts w:ascii="Times New Roman" w:hAnsi="Times New Roman" w:cs="Symbol"/>
    </w:rPr>
  </w:style>
  <w:style w:type="character" w:customStyle="1" w:styleId="254">
    <w:name w:val="ListLabel 332"/>
    <w:qFormat/>
    <w:uiPriority w:val="0"/>
    <w:rPr>
      <w:rFonts w:cs="Wingdings"/>
    </w:rPr>
  </w:style>
  <w:style w:type="character" w:customStyle="1" w:styleId="255">
    <w:name w:val="ListLabel 333"/>
    <w:qFormat/>
    <w:uiPriority w:val="0"/>
    <w:rPr>
      <w:rFonts w:cs="Symbol"/>
    </w:rPr>
  </w:style>
  <w:style w:type="character" w:customStyle="1" w:styleId="256">
    <w:name w:val="ListLabel 334"/>
    <w:qFormat/>
    <w:uiPriority w:val="0"/>
    <w:rPr>
      <w:rFonts w:cs="Courier New"/>
    </w:rPr>
  </w:style>
  <w:style w:type="character" w:customStyle="1" w:styleId="257">
    <w:name w:val="ListLabel 335"/>
    <w:qFormat/>
    <w:uiPriority w:val="0"/>
    <w:rPr>
      <w:rFonts w:cs="Wingdings"/>
    </w:rPr>
  </w:style>
  <w:style w:type="character" w:customStyle="1" w:styleId="258">
    <w:name w:val="ListLabel 336"/>
    <w:qFormat/>
    <w:uiPriority w:val="0"/>
    <w:rPr>
      <w:rFonts w:cs="Symbol"/>
    </w:rPr>
  </w:style>
  <w:style w:type="character" w:customStyle="1" w:styleId="259">
    <w:name w:val="ListLabel 337"/>
    <w:qFormat/>
    <w:uiPriority w:val="0"/>
    <w:rPr>
      <w:rFonts w:cs="Courier New"/>
    </w:rPr>
  </w:style>
  <w:style w:type="character" w:customStyle="1" w:styleId="260">
    <w:name w:val="ListLabel 338"/>
    <w:qFormat/>
    <w:uiPriority w:val="0"/>
    <w:rPr>
      <w:rFonts w:cs="Wingdings"/>
    </w:rPr>
  </w:style>
  <w:style w:type="character" w:customStyle="1" w:styleId="261">
    <w:name w:val="ListLabel 339"/>
    <w:qFormat/>
    <w:uiPriority w:val="0"/>
    <w:rPr>
      <w:rFonts w:ascii="Times New Roman" w:hAnsi="Times New Roman" w:cs="Symbol"/>
      <w:sz w:val="28"/>
    </w:rPr>
  </w:style>
  <w:style w:type="character" w:customStyle="1" w:styleId="262">
    <w:name w:val="ListLabel 340"/>
    <w:qFormat/>
    <w:uiPriority w:val="0"/>
    <w:rPr>
      <w:rFonts w:cs="Courier New"/>
    </w:rPr>
  </w:style>
  <w:style w:type="character" w:customStyle="1" w:styleId="263">
    <w:name w:val="ListLabel 341"/>
    <w:qFormat/>
    <w:uiPriority w:val="0"/>
    <w:rPr>
      <w:rFonts w:cs="Wingdings"/>
    </w:rPr>
  </w:style>
  <w:style w:type="character" w:customStyle="1" w:styleId="264">
    <w:name w:val="ListLabel 342"/>
    <w:qFormat/>
    <w:uiPriority w:val="0"/>
    <w:rPr>
      <w:rFonts w:cs="Symbol"/>
    </w:rPr>
  </w:style>
  <w:style w:type="character" w:customStyle="1" w:styleId="265">
    <w:name w:val="ListLabel 343"/>
    <w:qFormat/>
    <w:uiPriority w:val="0"/>
    <w:rPr>
      <w:rFonts w:cs="Courier New"/>
    </w:rPr>
  </w:style>
  <w:style w:type="character" w:customStyle="1" w:styleId="266">
    <w:name w:val="ListLabel 344"/>
    <w:qFormat/>
    <w:uiPriority w:val="0"/>
    <w:rPr>
      <w:rFonts w:cs="Wingdings"/>
    </w:rPr>
  </w:style>
  <w:style w:type="character" w:customStyle="1" w:styleId="267">
    <w:name w:val="ListLabel 345"/>
    <w:qFormat/>
    <w:uiPriority w:val="0"/>
    <w:rPr>
      <w:rFonts w:cs="Symbol"/>
    </w:rPr>
  </w:style>
  <w:style w:type="character" w:customStyle="1" w:styleId="268">
    <w:name w:val="ListLabel 346"/>
    <w:qFormat/>
    <w:uiPriority w:val="0"/>
    <w:rPr>
      <w:rFonts w:cs="Courier New"/>
    </w:rPr>
  </w:style>
  <w:style w:type="character" w:customStyle="1" w:styleId="269">
    <w:name w:val="ListLabel 347"/>
    <w:qFormat/>
    <w:uiPriority w:val="0"/>
    <w:rPr>
      <w:rFonts w:cs="Wingdings"/>
    </w:rPr>
  </w:style>
  <w:style w:type="character" w:customStyle="1" w:styleId="270">
    <w:name w:val="ListLabel 348"/>
    <w:qFormat/>
    <w:uiPriority w:val="0"/>
    <w:rPr>
      <w:rFonts w:ascii="Times New Roman" w:hAnsi="Times New Roman" w:cs="Symbol"/>
      <w:sz w:val="28"/>
    </w:rPr>
  </w:style>
  <w:style w:type="character" w:customStyle="1" w:styleId="271">
    <w:name w:val="ListLabel 349"/>
    <w:qFormat/>
    <w:uiPriority w:val="0"/>
    <w:rPr>
      <w:rFonts w:cs="Courier New"/>
    </w:rPr>
  </w:style>
  <w:style w:type="character" w:customStyle="1" w:styleId="272">
    <w:name w:val="ListLabel 350"/>
    <w:qFormat/>
    <w:uiPriority w:val="0"/>
    <w:rPr>
      <w:rFonts w:cs="Wingdings"/>
    </w:rPr>
  </w:style>
  <w:style w:type="character" w:customStyle="1" w:styleId="273">
    <w:name w:val="ListLabel 351"/>
    <w:qFormat/>
    <w:uiPriority w:val="0"/>
    <w:rPr>
      <w:rFonts w:cs="Symbol"/>
    </w:rPr>
  </w:style>
  <w:style w:type="character" w:customStyle="1" w:styleId="274">
    <w:name w:val="ListLabel 352"/>
    <w:qFormat/>
    <w:uiPriority w:val="0"/>
    <w:rPr>
      <w:rFonts w:cs="Courier New"/>
    </w:rPr>
  </w:style>
  <w:style w:type="character" w:customStyle="1" w:styleId="275">
    <w:name w:val="ListLabel 353"/>
    <w:qFormat/>
    <w:uiPriority w:val="0"/>
    <w:rPr>
      <w:rFonts w:cs="Wingdings"/>
    </w:rPr>
  </w:style>
  <w:style w:type="character" w:customStyle="1" w:styleId="276">
    <w:name w:val="ListLabel 354"/>
    <w:qFormat/>
    <w:uiPriority w:val="0"/>
    <w:rPr>
      <w:rFonts w:cs="Symbol"/>
    </w:rPr>
  </w:style>
  <w:style w:type="character" w:customStyle="1" w:styleId="277">
    <w:name w:val="ListLabel 355"/>
    <w:qFormat/>
    <w:uiPriority w:val="0"/>
    <w:rPr>
      <w:rFonts w:cs="Courier New"/>
    </w:rPr>
  </w:style>
  <w:style w:type="character" w:customStyle="1" w:styleId="278">
    <w:name w:val="ListLabel 356"/>
    <w:qFormat/>
    <w:uiPriority w:val="0"/>
    <w:rPr>
      <w:rFonts w:cs="Wingdings"/>
    </w:rPr>
  </w:style>
  <w:style w:type="character" w:customStyle="1" w:styleId="279">
    <w:name w:val="ListLabel 357"/>
    <w:qFormat/>
    <w:uiPriority w:val="0"/>
    <w:rPr>
      <w:rFonts w:ascii="Times New Roman" w:hAnsi="Times New Roman" w:cs="Symbol"/>
      <w:sz w:val="28"/>
    </w:rPr>
  </w:style>
  <w:style w:type="character" w:customStyle="1" w:styleId="280">
    <w:name w:val="ListLabel 358"/>
    <w:qFormat/>
    <w:uiPriority w:val="0"/>
    <w:rPr>
      <w:rFonts w:cs="Courier New"/>
    </w:rPr>
  </w:style>
  <w:style w:type="character" w:customStyle="1" w:styleId="281">
    <w:name w:val="ListLabel 359"/>
    <w:qFormat/>
    <w:uiPriority w:val="0"/>
    <w:rPr>
      <w:rFonts w:cs="Wingdings"/>
    </w:rPr>
  </w:style>
  <w:style w:type="character" w:customStyle="1" w:styleId="282">
    <w:name w:val="ListLabel 360"/>
    <w:qFormat/>
    <w:uiPriority w:val="0"/>
    <w:rPr>
      <w:rFonts w:cs="Symbol"/>
    </w:rPr>
  </w:style>
  <w:style w:type="character" w:customStyle="1" w:styleId="283">
    <w:name w:val="ListLabel 361"/>
    <w:qFormat/>
    <w:uiPriority w:val="0"/>
    <w:rPr>
      <w:rFonts w:cs="Courier New"/>
    </w:rPr>
  </w:style>
  <w:style w:type="character" w:customStyle="1" w:styleId="284">
    <w:name w:val="ListLabel 362"/>
    <w:qFormat/>
    <w:uiPriority w:val="0"/>
    <w:rPr>
      <w:rFonts w:cs="Wingdings"/>
    </w:rPr>
  </w:style>
  <w:style w:type="character" w:customStyle="1" w:styleId="285">
    <w:name w:val="ListLabel 363"/>
    <w:qFormat/>
    <w:uiPriority w:val="0"/>
    <w:rPr>
      <w:rFonts w:cs="Symbol"/>
    </w:rPr>
  </w:style>
  <w:style w:type="character" w:customStyle="1" w:styleId="286">
    <w:name w:val="ListLabel 364"/>
    <w:qFormat/>
    <w:uiPriority w:val="0"/>
    <w:rPr>
      <w:rFonts w:cs="Courier New"/>
    </w:rPr>
  </w:style>
  <w:style w:type="character" w:customStyle="1" w:styleId="287">
    <w:name w:val="ListLabel 365"/>
    <w:qFormat/>
    <w:uiPriority w:val="0"/>
    <w:rPr>
      <w:rFonts w:cs="Wingdings"/>
    </w:rPr>
  </w:style>
  <w:style w:type="character" w:customStyle="1" w:styleId="288">
    <w:name w:val="ListLabel 366"/>
    <w:qFormat/>
    <w:uiPriority w:val="0"/>
    <w:rPr>
      <w:rFonts w:cs="Symbol"/>
      <w:sz w:val="28"/>
    </w:rPr>
  </w:style>
  <w:style w:type="character" w:customStyle="1" w:styleId="289">
    <w:name w:val="ListLabel 367"/>
    <w:qFormat/>
    <w:uiPriority w:val="0"/>
    <w:rPr>
      <w:rFonts w:cs="Courier New"/>
    </w:rPr>
  </w:style>
  <w:style w:type="character" w:customStyle="1" w:styleId="290">
    <w:name w:val="ListLabel 368"/>
    <w:qFormat/>
    <w:uiPriority w:val="0"/>
    <w:rPr>
      <w:rFonts w:cs="Wingdings"/>
    </w:rPr>
  </w:style>
  <w:style w:type="character" w:customStyle="1" w:styleId="291">
    <w:name w:val="ListLabel 369"/>
    <w:qFormat/>
    <w:uiPriority w:val="0"/>
    <w:rPr>
      <w:rFonts w:cs="Symbol"/>
    </w:rPr>
  </w:style>
  <w:style w:type="character" w:customStyle="1" w:styleId="292">
    <w:name w:val="ListLabel 370"/>
    <w:qFormat/>
    <w:uiPriority w:val="0"/>
    <w:rPr>
      <w:rFonts w:cs="Courier New"/>
    </w:rPr>
  </w:style>
  <w:style w:type="character" w:customStyle="1" w:styleId="293">
    <w:name w:val="ListLabel 371"/>
    <w:qFormat/>
    <w:uiPriority w:val="0"/>
    <w:rPr>
      <w:rFonts w:cs="Wingdings"/>
    </w:rPr>
  </w:style>
  <w:style w:type="character" w:customStyle="1" w:styleId="294">
    <w:name w:val="ListLabel 372"/>
    <w:qFormat/>
    <w:uiPriority w:val="0"/>
    <w:rPr>
      <w:rFonts w:cs="Symbol"/>
    </w:rPr>
  </w:style>
  <w:style w:type="character" w:customStyle="1" w:styleId="295">
    <w:name w:val="ListLabel 373"/>
    <w:qFormat/>
    <w:uiPriority w:val="0"/>
    <w:rPr>
      <w:rFonts w:cs="Courier New"/>
    </w:rPr>
  </w:style>
  <w:style w:type="character" w:customStyle="1" w:styleId="296">
    <w:name w:val="ListLabel 374"/>
    <w:qFormat/>
    <w:uiPriority w:val="0"/>
    <w:rPr>
      <w:rFonts w:cs="Wingdings"/>
    </w:rPr>
  </w:style>
  <w:style w:type="character" w:customStyle="1" w:styleId="297">
    <w:name w:val="ListLabel 375"/>
    <w:qFormat/>
    <w:uiPriority w:val="0"/>
    <w:rPr>
      <w:rFonts w:ascii="Times New Roman" w:hAnsi="Times New Roman" w:cs="Symbol"/>
      <w:sz w:val="28"/>
    </w:rPr>
  </w:style>
  <w:style w:type="character" w:customStyle="1" w:styleId="298">
    <w:name w:val="ListLabel 376"/>
    <w:qFormat/>
    <w:uiPriority w:val="0"/>
    <w:rPr>
      <w:rFonts w:cs="Courier New"/>
    </w:rPr>
  </w:style>
  <w:style w:type="character" w:customStyle="1" w:styleId="299">
    <w:name w:val="ListLabel 377"/>
    <w:qFormat/>
    <w:uiPriority w:val="0"/>
    <w:rPr>
      <w:rFonts w:cs="Wingdings"/>
    </w:rPr>
  </w:style>
  <w:style w:type="character" w:customStyle="1" w:styleId="300">
    <w:name w:val="ListLabel 378"/>
    <w:qFormat/>
    <w:uiPriority w:val="0"/>
    <w:rPr>
      <w:rFonts w:cs="Symbol"/>
    </w:rPr>
  </w:style>
  <w:style w:type="character" w:customStyle="1" w:styleId="301">
    <w:name w:val="ListLabel 379"/>
    <w:qFormat/>
    <w:uiPriority w:val="0"/>
    <w:rPr>
      <w:rFonts w:cs="Courier New"/>
    </w:rPr>
  </w:style>
  <w:style w:type="character" w:customStyle="1" w:styleId="302">
    <w:name w:val="ListLabel 380"/>
    <w:qFormat/>
    <w:uiPriority w:val="0"/>
    <w:rPr>
      <w:rFonts w:cs="Wingdings"/>
    </w:rPr>
  </w:style>
  <w:style w:type="character" w:customStyle="1" w:styleId="303">
    <w:name w:val="ListLabel 381"/>
    <w:qFormat/>
    <w:uiPriority w:val="0"/>
    <w:rPr>
      <w:rFonts w:cs="Symbol"/>
    </w:rPr>
  </w:style>
  <w:style w:type="character" w:customStyle="1" w:styleId="304">
    <w:name w:val="ListLabel 382"/>
    <w:qFormat/>
    <w:uiPriority w:val="0"/>
    <w:rPr>
      <w:rFonts w:cs="Courier New"/>
    </w:rPr>
  </w:style>
  <w:style w:type="character" w:customStyle="1" w:styleId="305">
    <w:name w:val="ListLabel 383"/>
    <w:qFormat/>
    <w:uiPriority w:val="0"/>
    <w:rPr>
      <w:rFonts w:cs="Wingdings"/>
    </w:rPr>
  </w:style>
  <w:style w:type="character" w:customStyle="1" w:styleId="306">
    <w:name w:val="ListLabel 384"/>
    <w:qFormat/>
    <w:uiPriority w:val="0"/>
    <w:rPr>
      <w:rFonts w:ascii="Times New Roman" w:hAnsi="Times New Roman" w:cs="Symbol"/>
      <w:sz w:val="28"/>
    </w:rPr>
  </w:style>
  <w:style w:type="character" w:customStyle="1" w:styleId="307">
    <w:name w:val="ListLabel 385"/>
    <w:qFormat/>
    <w:uiPriority w:val="0"/>
    <w:rPr>
      <w:rFonts w:cs="Courier New"/>
    </w:rPr>
  </w:style>
  <w:style w:type="character" w:customStyle="1" w:styleId="308">
    <w:name w:val="ListLabel 386"/>
    <w:qFormat/>
    <w:uiPriority w:val="0"/>
    <w:rPr>
      <w:rFonts w:cs="Wingdings"/>
    </w:rPr>
  </w:style>
  <w:style w:type="character" w:customStyle="1" w:styleId="309">
    <w:name w:val="ListLabel 387"/>
    <w:qFormat/>
    <w:uiPriority w:val="0"/>
    <w:rPr>
      <w:rFonts w:cs="Symbol"/>
    </w:rPr>
  </w:style>
  <w:style w:type="character" w:customStyle="1" w:styleId="310">
    <w:name w:val="ListLabel 388"/>
    <w:qFormat/>
    <w:uiPriority w:val="0"/>
    <w:rPr>
      <w:rFonts w:cs="Courier New"/>
    </w:rPr>
  </w:style>
  <w:style w:type="character" w:customStyle="1" w:styleId="311">
    <w:name w:val="ListLabel 389"/>
    <w:qFormat/>
    <w:uiPriority w:val="0"/>
    <w:rPr>
      <w:rFonts w:cs="Wingdings"/>
    </w:rPr>
  </w:style>
  <w:style w:type="character" w:customStyle="1" w:styleId="312">
    <w:name w:val="ListLabel 390"/>
    <w:qFormat/>
    <w:uiPriority w:val="0"/>
    <w:rPr>
      <w:rFonts w:cs="Symbol"/>
    </w:rPr>
  </w:style>
  <w:style w:type="character" w:customStyle="1" w:styleId="313">
    <w:name w:val="ListLabel 391"/>
    <w:qFormat/>
    <w:uiPriority w:val="0"/>
    <w:rPr>
      <w:rFonts w:cs="Courier New"/>
    </w:rPr>
  </w:style>
  <w:style w:type="character" w:customStyle="1" w:styleId="314">
    <w:name w:val="ListLabel 392"/>
    <w:qFormat/>
    <w:uiPriority w:val="0"/>
    <w:rPr>
      <w:rFonts w:cs="Wingdings"/>
    </w:rPr>
  </w:style>
  <w:style w:type="character" w:customStyle="1" w:styleId="315">
    <w:name w:val="ListLabel 393"/>
    <w:qFormat/>
    <w:uiPriority w:val="0"/>
    <w:rPr>
      <w:sz w:val="28"/>
      <w:szCs w:val="28"/>
    </w:rPr>
  </w:style>
  <w:style w:type="character" w:customStyle="1" w:styleId="316">
    <w:name w:val="ListLabel 394"/>
    <w:qFormat/>
    <w:uiPriority w:val="0"/>
    <w:rPr>
      <w:rFonts w:ascii="Times New Roman" w:hAnsi="Times New Roman" w:cs="Symbol"/>
    </w:rPr>
  </w:style>
  <w:style w:type="character" w:customStyle="1" w:styleId="317">
    <w:name w:val="ListLabel 395"/>
    <w:qFormat/>
    <w:uiPriority w:val="0"/>
    <w:rPr>
      <w:rFonts w:ascii="Times New Roman" w:hAnsi="Times New Roman" w:cs="Symbol"/>
    </w:rPr>
  </w:style>
  <w:style w:type="character" w:customStyle="1" w:styleId="318">
    <w:name w:val="ListLabel 396"/>
    <w:qFormat/>
    <w:uiPriority w:val="0"/>
    <w:rPr>
      <w:rFonts w:cs="Wingdings"/>
    </w:rPr>
  </w:style>
  <w:style w:type="character" w:customStyle="1" w:styleId="319">
    <w:name w:val="ListLabel 397"/>
    <w:qFormat/>
    <w:uiPriority w:val="0"/>
    <w:rPr>
      <w:rFonts w:cs="Symbol"/>
    </w:rPr>
  </w:style>
  <w:style w:type="character" w:customStyle="1" w:styleId="320">
    <w:name w:val="ListLabel 398"/>
    <w:qFormat/>
    <w:uiPriority w:val="0"/>
    <w:rPr>
      <w:rFonts w:cs="Courier New"/>
    </w:rPr>
  </w:style>
  <w:style w:type="character" w:customStyle="1" w:styleId="321">
    <w:name w:val="ListLabel 399"/>
    <w:qFormat/>
    <w:uiPriority w:val="0"/>
    <w:rPr>
      <w:rFonts w:cs="Wingdings"/>
    </w:rPr>
  </w:style>
  <w:style w:type="character" w:customStyle="1" w:styleId="322">
    <w:name w:val="ListLabel 400"/>
    <w:qFormat/>
    <w:uiPriority w:val="0"/>
    <w:rPr>
      <w:rFonts w:cs="Symbol"/>
    </w:rPr>
  </w:style>
  <w:style w:type="character" w:customStyle="1" w:styleId="323">
    <w:name w:val="ListLabel 401"/>
    <w:qFormat/>
    <w:uiPriority w:val="0"/>
    <w:rPr>
      <w:rFonts w:cs="Courier New"/>
    </w:rPr>
  </w:style>
  <w:style w:type="character" w:customStyle="1" w:styleId="324">
    <w:name w:val="ListLabel 402"/>
    <w:qFormat/>
    <w:uiPriority w:val="0"/>
    <w:rPr>
      <w:rFonts w:cs="Wingdings"/>
    </w:rPr>
  </w:style>
  <w:style w:type="character" w:customStyle="1" w:styleId="325">
    <w:name w:val="ListLabel 403"/>
    <w:qFormat/>
    <w:uiPriority w:val="0"/>
    <w:rPr>
      <w:rFonts w:ascii="Times New Roman" w:hAnsi="Times New Roman" w:cs="Symbol"/>
      <w:sz w:val="28"/>
    </w:rPr>
  </w:style>
  <w:style w:type="character" w:customStyle="1" w:styleId="326">
    <w:name w:val="ListLabel 404"/>
    <w:qFormat/>
    <w:uiPriority w:val="0"/>
    <w:rPr>
      <w:rFonts w:cs="Courier New"/>
    </w:rPr>
  </w:style>
  <w:style w:type="character" w:customStyle="1" w:styleId="327">
    <w:name w:val="ListLabel 405"/>
    <w:qFormat/>
    <w:uiPriority w:val="0"/>
    <w:rPr>
      <w:rFonts w:cs="Wingdings"/>
    </w:rPr>
  </w:style>
  <w:style w:type="character" w:customStyle="1" w:styleId="328">
    <w:name w:val="ListLabel 406"/>
    <w:qFormat/>
    <w:uiPriority w:val="0"/>
    <w:rPr>
      <w:rFonts w:cs="Symbol"/>
    </w:rPr>
  </w:style>
  <w:style w:type="character" w:customStyle="1" w:styleId="329">
    <w:name w:val="ListLabel 407"/>
    <w:qFormat/>
    <w:uiPriority w:val="0"/>
    <w:rPr>
      <w:rFonts w:cs="Courier New"/>
    </w:rPr>
  </w:style>
  <w:style w:type="character" w:customStyle="1" w:styleId="330">
    <w:name w:val="ListLabel 408"/>
    <w:qFormat/>
    <w:uiPriority w:val="0"/>
    <w:rPr>
      <w:rFonts w:cs="Wingdings"/>
    </w:rPr>
  </w:style>
  <w:style w:type="character" w:customStyle="1" w:styleId="331">
    <w:name w:val="ListLabel 409"/>
    <w:qFormat/>
    <w:uiPriority w:val="0"/>
    <w:rPr>
      <w:rFonts w:cs="Symbol"/>
    </w:rPr>
  </w:style>
  <w:style w:type="character" w:customStyle="1" w:styleId="332">
    <w:name w:val="ListLabel 410"/>
    <w:qFormat/>
    <w:uiPriority w:val="0"/>
    <w:rPr>
      <w:rFonts w:cs="Courier New"/>
    </w:rPr>
  </w:style>
  <w:style w:type="character" w:customStyle="1" w:styleId="333">
    <w:name w:val="ListLabel 411"/>
    <w:qFormat/>
    <w:uiPriority w:val="0"/>
    <w:rPr>
      <w:rFonts w:cs="Wingdings"/>
    </w:rPr>
  </w:style>
  <w:style w:type="character" w:customStyle="1" w:styleId="334">
    <w:name w:val="ListLabel 412"/>
    <w:qFormat/>
    <w:uiPriority w:val="0"/>
    <w:rPr>
      <w:rFonts w:ascii="Times New Roman" w:hAnsi="Times New Roman" w:cs="Symbol"/>
      <w:sz w:val="28"/>
    </w:rPr>
  </w:style>
  <w:style w:type="character" w:customStyle="1" w:styleId="335">
    <w:name w:val="ListLabel 413"/>
    <w:qFormat/>
    <w:uiPriority w:val="0"/>
    <w:rPr>
      <w:rFonts w:cs="Courier New"/>
    </w:rPr>
  </w:style>
  <w:style w:type="character" w:customStyle="1" w:styleId="336">
    <w:name w:val="ListLabel 414"/>
    <w:qFormat/>
    <w:uiPriority w:val="0"/>
    <w:rPr>
      <w:rFonts w:cs="Wingdings"/>
    </w:rPr>
  </w:style>
  <w:style w:type="character" w:customStyle="1" w:styleId="337">
    <w:name w:val="ListLabel 415"/>
    <w:qFormat/>
    <w:uiPriority w:val="0"/>
    <w:rPr>
      <w:rFonts w:cs="Symbol"/>
    </w:rPr>
  </w:style>
  <w:style w:type="character" w:customStyle="1" w:styleId="338">
    <w:name w:val="ListLabel 416"/>
    <w:qFormat/>
    <w:uiPriority w:val="0"/>
    <w:rPr>
      <w:rFonts w:cs="Courier New"/>
    </w:rPr>
  </w:style>
  <w:style w:type="character" w:customStyle="1" w:styleId="339">
    <w:name w:val="ListLabel 417"/>
    <w:qFormat/>
    <w:uiPriority w:val="0"/>
    <w:rPr>
      <w:rFonts w:cs="Wingdings"/>
    </w:rPr>
  </w:style>
  <w:style w:type="character" w:customStyle="1" w:styleId="340">
    <w:name w:val="ListLabel 418"/>
    <w:qFormat/>
    <w:uiPriority w:val="0"/>
    <w:rPr>
      <w:rFonts w:cs="Symbol"/>
    </w:rPr>
  </w:style>
  <w:style w:type="character" w:customStyle="1" w:styleId="341">
    <w:name w:val="ListLabel 419"/>
    <w:qFormat/>
    <w:uiPriority w:val="0"/>
    <w:rPr>
      <w:rFonts w:cs="Courier New"/>
    </w:rPr>
  </w:style>
  <w:style w:type="character" w:customStyle="1" w:styleId="342">
    <w:name w:val="ListLabel 420"/>
    <w:qFormat/>
    <w:uiPriority w:val="0"/>
    <w:rPr>
      <w:rFonts w:cs="Wingdings"/>
    </w:rPr>
  </w:style>
  <w:style w:type="character" w:customStyle="1" w:styleId="343">
    <w:name w:val="ListLabel 421"/>
    <w:qFormat/>
    <w:uiPriority w:val="0"/>
    <w:rPr>
      <w:rFonts w:ascii="Times New Roman" w:hAnsi="Times New Roman" w:cs="Symbol"/>
      <w:sz w:val="28"/>
    </w:rPr>
  </w:style>
  <w:style w:type="character" w:customStyle="1" w:styleId="344">
    <w:name w:val="ListLabel 422"/>
    <w:qFormat/>
    <w:uiPriority w:val="0"/>
    <w:rPr>
      <w:rFonts w:cs="Courier New"/>
    </w:rPr>
  </w:style>
  <w:style w:type="character" w:customStyle="1" w:styleId="345">
    <w:name w:val="ListLabel 423"/>
    <w:qFormat/>
    <w:uiPriority w:val="0"/>
    <w:rPr>
      <w:rFonts w:cs="Wingdings"/>
    </w:rPr>
  </w:style>
  <w:style w:type="character" w:customStyle="1" w:styleId="346">
    <w:name w:val="ListLabel 424"/>
    <w:qFormat/>
    <w:uiPriority w:val="0"/>
    <w:rPr>
      <w:rFonts w:cs="Symbol"/>
    </w:rPr>
  </w:style>
  <w:style w:type="character" w:customStyle="1" w:styleId="347">
    <w:name w:val="ListLabel 425"/>
    <w:qFormat/>
    <w:uiPriority w:val="0"/>
    <w:rPr>
      <w:rFonts w:cs="Courier New"/>
    </w:rPr>
  </w:style>
  <w:style w:type="character" w:customStyle="1" w:styleId="348">
    <w:name w:val="ListLabel 426"/>
    <w:qFormat/>
    <w:uiPriority w:val="0"/>
    <w:rPr>
      <w:rFonts w:cs="Wingdings"/>
    </w:rPr>
  </w:style>
  <w:style w:type="character" w:customStyle="1" w:styleId="349">
    <w:name w:val="ListLabel 427"/>
    <w:qFormat/>
    <w:uiPriority w:val="0"/>
    <w:rPr>
      <w:rFonts w:cs="Symbol"/>
    </w:rPr>
  </w:style>
  <w:style w:type="character" w:customStyle="1" w:styleId="350">
    <w:name w:val="ListLabel 428"/>
    <w:qFormat/>
    <w:uiPriority w:val="0"/>
    <w:rPr>
      <w:rFonts w:cs="Courier New"/>
    </w:rPr>
  </w:style>
  <w:style w:type="character" w:customStyle="1" w:styleId="351">
    <w:name w:val="ListLabel 429"/>
    <w:qFormat/>
    <w:uiPriority w:val="0"/>
    <w:rPr>
      <w:rFonts w:cs="Wingdings"/>
    </w:rPr>
  </w:style>
  <w:style w:type="character" w:customStyle="1" w:styleId="352">
    <w:name w:val="ListLabel 430"/>
    <w:qFormat/>
    <w:uiPriority w:val="0"/>
    <w:rPr>
      <w:rFonts w:cs="Symbol"/>
      <w:sz w:val="28"/>
    </w:rPr>
  </w:style>
  <w:style w:type="character" w:customStyle="1" w:styleId="353">
    <w:name w:val="ListLabel 431"/>
    <w:qFormat/>
    <w:uiPriority w:val="0"/>
    <w:rPr>
      <w:rFonts w:cs="Courier New"/>
    </w:rPr>
  </w:style>
  <w:style w:type="character" w:customStyle="1" w:styleId="354">
    <w:name w:val="ListLabel 432"/>
    <w:qFormat/>
    <w:uiPriority w:val="0"/>
    <w:rPr>
      <w:rFonts w:cs="Wingdings"/>
    </w:rPr>
  </w:style>
  <w:style w:type="character" w:customStyle="1" w:styleId="355">
    <w:name w:val="ListLabel 433"/>
    <w:qFormat/>
    <w:uiPriority w:val="0"/>
    <w:rPr>
      <w:rFonts w:cs="Symbol"/>
    </w:rPr>
  </w:style>
  <w:style w:type="character" w:customStyle="1" w:styleId="356">
    <w:name w:val="ListLabel 434"/>
    <w:qFormat/>
    <w:uiPriority w:val="0"/>
    <w:rPr>
      <w:rFonts w:cs="Courier New"/>
    </w:rPr>
  </w:style>
  <w:style w:type="character" w:customStyle="1" w:styleId="357">
    <w:name w:val="ListLabel 435"/>
    <w:qFormat/>
    <w:uiPriority w:val="0"/>
    <w:rPr>
      <w:rFonts w:cs="Wingdings"/>
    </w:rPr>
  </w:style>
  <w:style w:type="character" w:customStyle="1" w:styleId="358">
    <w:name w:val="ListLabel 436"/>
    <w:qFormat/>
    <w:uiPriority w:val="0"/>
    <w:rPr>
      <w:rFonts w:cs="Symbol"/>
    </w:rPr>
  </w:style>
  <w:style w:type="character" w:customStyle="1" w:styleId="359">
    <w:name w:val="ListLabel 437"/>
    <w:qFormat/>
    <w:uiPriority w:val="0"/>
    <w:rPr>
      <w:rFonts w:cs="Courier New"/>
    </w:rPr>
  </w:style>
  <w:style w:type="character" w:customStyle="1" w:styleId="360">
    <w:name w:val="ListLabel 438"/>
    <w:qFormat/>
    <w:uiPriority w:val="0"/>
    <w:rPr>
      <w:rFonts w:cs="Wingdings"/>
    </w:rPr>
  </w:style>
  <w:style w:type="character" w:customStyle="1" w:styleId="361">
    <w:name w:val="ListLabel 439"/>
    <w:qFormat/>
    <w:uiPriority w:val="0"/>
    <w:rPr>
      <w:rFonts w:ascii="Times New Roman" w:hAnsi="Times New Roman" w:cs="Symbol"/>
      <w:sz w:val="28"/>
    </w:rPr>
  </w:style>
  <w:style w:type="character" w:customStyle="1" w:styleId="362">
    <w:name w:val="ListLabel 440"/>
    <w:qFormat/>
    <w:uiPriority w:val="0"/>
    <w:rPr>
      <w:rFonts w:cs="Courier New"/>
    </w:rPr>
  </w:style>
  <w:style w:type="character" w:customStyle="1" w:styleId="363">
    <w:name w:val="ListLabel 441"/>
    <w:qFormat/>
    <w:uiPriority w:val="0"/>
    <w:rPr>
      <w:rFonts w:cs="Wingdings"/>
    </w:rPr>
  </w:style>
  <w:style w:type="character" w:customStyle="1" w:styleId="364">
    <w:name w:val="ListLabel 442"/>
    <w:qFormat/>
    <w:uiPriority w:val="0"/>
    <w:rPr>
      <w:rFonts w:cs="Symbol"/>
    </w:rPr>
  </w:style>
  <w:style w:type="character" w:customStyle="1" w:styleId="365">
    <w:name w:val="ListLabel 443"/>
    <w:qFormat/>
    <w:uiPriority w:val="0"/>
    <w:rPr>
      <w:rFonts w:cs="Courier New"/>
    </w:rPr>
  </w:style>
  <w:style w:type="character" w:customStyle="1" w:styleId="366">
    <w:name w:val="ListLabel 444"/>
    <w:qFormat/>
    <w:uiPriority w:val="0"/>
    <w:rPr>
      <w:rFonts w:cs="Wingdings"/>
    </w:rPr>
  </w:style>
  <w:style w:type="character" w:customStyle="1" w:styleId="367">
    <w:name w:val="ListLabel 445"/>
    <w:qFormat/>
    <w:uiPriority w:val="0"/>
    <w:rPr>
      <w:rFonts w:cs="Symbol"/>
    </w:rPr>
  </w:style>
  <w:style w:type="character" w:customStyle="1" w:styleId="368">
    <w:name w:val="ListLabel 446"/>
    <w:qFormat/>
    <w:uiPriority w:val="0"/>
    <w:rPr>
      <w:rFonts w:cs="Courier New"/>
    </w:rPr>
  </w:style>
  <w:style w:type="character" w:customStyle="1" w:styleId="369">
    <w:name w:val="ListLabel 447"/>
    <w:qFormat/>
    <w:uiPriority w:val="0"/>
    <w:rPr>
      <w:rFonts w:cs="Wingdings"/>
    </w:rPr>
  </w:style>
  <w:style w:type="character" w:customStyle="1" w:styleId="370">
    <w:name w:val="ListLabel 448"/>
    <w:qFormat/>
    <w:uiPriority w:val="0"/>
    <w:rPr>
      <w:rFonts w:ascii="Times New Roman" w:hAnsi="Times New Roman" w:cs="Symbol"/>
      <w:sz w:val="28"/>
    </w:rPr>
  </w:style>
  <w:style w:type="character" w:customStyle="1" w:styleId="371">
    <w:name w:val="ListLabel 449"/>
    <w:qFormat/>
    <w:uiPriority w:val="0"/>
    <w:rPr>
      <w:rFonts w:cs="Courier New"/>
    </w:rPr>
  </w:style>
  <w:style w:type="character" w:customStyle="1" w:styleId="372">
    <w:name w:val="ListLabel 450"/>
    <w:qFormat/>
    <w:uiPriority w:val="0"/>
    <w:rPr>
      <w:rFonts w:cs="Wingdings"/>
    </w:rPr>
  </w:style>
  <w:style w:type="character" w:customStyle="1" w:styleId="373">
    <w:name w:val="ListLabel 451"/>
    <w:qFormat/>
    <w:uiPriority w:val="0"/>
    <w:rPr>
      <w:rFonts w:cs="Symbol"/>
    </w:rPr>
  </w:style>
  <w:style w:type="character" w:customStyle="1" w:styleId="374">
    <w:name w:val="ListLabel 452"/>
    <w:qFormat/>
    <w:uiPriority w:val="0"/>
    <w:rPr>
      <w:rFonts w:cs="Courier New"/>
    </w:rPr>
  </w:style>
  <w:style w:type="character" w:customStyle="1" w:styleId="375">
    <w:name w:val="ListLabel 453"/>
    <w:qFormat/>
    <w:uiPriority w:val="0"/>
    <w:rPr>
      <w:rFonts w:cs="Wingdings"/>
    </w:rPr>
  </w:style>
  <w:style w:type="character" w:customStyle="1" w:styleId="376">
    <w:name w:val="ListLabel 454"/>
    <w:qFormat/>
    <w:uiPriority w:val="0"/>
    <w:rPr>
      <w:rFonts w:cs="Symbol"/>
    </w:rPr>
  </w:style>
  <w:style w:type="character" w:customStyle="1" w:styleId="377">
    <w:name w:val="ListLabel 455"/>
    <w:qFormat/>
    <w:uiPriority w:val="0"/>
    <w:rPr>
      <w:rFonts w:cs="Courier New"/>
    </w:rPr>
  </w:style>
  <w:style w:type="character" w:customStyle="1" w:styleId="378">
    <w:name w:val="ListLabel 456"/>
    <w:qFormat/>
    <w:uiPriority w:val="0"/>
    <w:rPr>
      <w:rFonts w:cs="Wingdings"/>
    </w:rPr>
  </w:style>
  <w:style w:type="character" w:customStyle="1" w:styleId="379">
    <w:name w:val="ListLabel 457"/>
    <w:qFormat/>
    <w:uiPriority w:val="0"/>
    <w:rPr>
      <w:sz w:val="28"/>
      <w:szCs w:val="28"/>
    </w:rPr>
  </w:style>
  <w:style w:type="character" w:customStyle="1" w:styleId="380">
    <w:name w:val="ListLabel 458"/>
    <w:qFormat/>
    <w:uiPriority w:val="0"/>
    <w:rPr>
      <w:rFonts w:ascii="Times New Roman" w:hAnsi="Times New Roman" w:cs="Symbol"/>
    </w:rPr>
  </w:style>
  <w:style w:type="character" w:customStyle="1" w:styleId="381">
    <w:name w:val="ListLabel 459"/>
    <w:qFormat/>
    <w:uiPriority w:val="0"/>
    <w:rPr>
      <w:rFonts w:ascii="Times New Roman" w:hAnsi="Times New Roman" w:cs="Symbol"/>
    </w:rPr>
  </w:style>
  <w:style w:type="character" w:customStyle="1" w:styleId="382">
    <w:name w:val="ListLabel 460"/>
    <w:qFormat/>
    <w:uiPriority w:val="0"/>
    <w:rPr>
      <w:rFonts w:cs="Wingdings"/>
    </w:rPr>
  </w:style>
  <w:style w:type="character" w:customStyle="1" w:styleId="383">
    <w:name w:val="ListLabel 461"/>
    <w:qFormat/>
    <w:uiPriority w:val="0"/>
    <w:rPr>
      <w:rFonts w:cs="Symbol"/>
    </w:rPr>
  </w:style>
  <w:style w:type="character" w:customStyle="1" w:styleId="384">
    <w:name w:val="ListLabel 462"/>
    <w:qFormat/>
    <w:uiPriority w:val="0"/>
    <w:rPr>
      <w:rFonts w:cs="Courier New"/>
    </w:rPr>
  </w:style>
  <w:style w:type="character" w:customStyle="1" w:styleId="385">
    <w:name w:val="ListLabel 463"/>
    <w:qFormat/>
    <w:uiPriority w:val="0"/>
    <w:rPr>
      <w:rFonts w:cs="Wingdings"/>
    </w:rPr>
  </w:style>
  <w:style w:type="character" w:customStyle="1" w:styleId="386">
    <w:name w:val="ListLabel 464"/>
    <w:qFormat/>
    <w:uiPriority w:val="0"/>
    <w:rPr>
      <w:rFonts w:cs="Symbol"/>
    </w:rPr>
  </w:style>
  <w:style w:type="character" w:customStyle="1" w:styleId="387">
    <w:name w:val="ListLabel 465"/>
    <w:qFormat/>
    <w:uiPriority w:val="0"/>
    <w:rPr>
      <w:rFonts w:cs="Courier New"/>
    </w:rPr>
  </w:style>
  <w:style w:type="character" w:customStyle="1" w:styleId="388">
    <w:name w:val="ListLabel 466"/>
    <w:qFormat/>
    <w:uiPriority w:val="0"/>
    <w:rPr>
      <w:rFonts w:cs="Wingdings"/>
    </w:rPr>
  </w:style>
  <w:style w:type="character" w:customStyle="1" w:styleId="389">
    <w:name w:val="ListLabel 467"/>
    <w:qFormat/>
    <w:uiPriority w:val="0"/>
    <w:rPr>
      <w:rFonts w:ascii="Times New Roman" w:hAnsi="Times New Roman" w:cs="Symbol"/>
      <w:sz w:val="28"/>
    </w:rPr>
  </w:style>
  <w:style w:type="character" w:customStyle="1" w:styleId="390">
    <w:name w:val="ListLabel 468"/>
    <w:qFormat/>
    <w:uiPriority w:val="0"/>
    <w:rPr>
      <w:rFonts w:cs="Courier New"/>
    </w:rPr>
  </w:style>
  <w:style w:type="character" w:customStyle="1" w:styleId="391">
    <w:name w:val="ListLabel 469"/>
    <w:qFormat/>
    <w:uiPriority w:val="0"/>
    <w:rPr>
      <w:rFonts w:cs="Wingdings"/>
    </w:rPr>
  </w:style>
  <w:style w:type="character" w:customStyle="1" w:styleId="392">
    <w:name w:val="ListLabel 470"/>
    <w:qFormat/>
    <w:uiPriority w:val="0"/>
    <w:rPr>
      <w:rFonts w:cs="Symbol"/>
    </w:rPr>
  </w:style>
  <w:style w:type="character" w:customStyle="1" w:styleId="393">
    <w:name w:val="ListLabel 471"/>
    <w:qFormat/>
    <w:uiPriority w:val="0"/>
    <w:rPr>
      <w:rFonts w:cs="Courier New"/>
    </w:rPr>
  </w:style>
  <w:style w:type="character" w:customStyle="1" w:styleId="394">
    <w:name w:val="ListLabel 472"/>
    <w:qFormat/>
    <w:uiPriority w:val="0"/>
    <w:rPr>
      <w:rFonts w:cs="Wingdings"/>
    </w:rPr>
  </w:style>
  <w:style w:type="character" w:customStyle="1" w:styleId="395">
    <w:name w:val="ListLabel 473"/>
    <w:qFormat/>
    <w:uiPriority w:val="0"/>
    <w:rPr>
      <w:rFonts w:cs="Symbol"/>
    </w:rPr>
  </w:style>
  <w:style w:type="character" w:customStyle="1" w:styleId="396">
    <w:name w:val="ListLabel 474"/>
    <w:qFormat/>
    <w:uiPriority w:val="0"/>
    <w:rPr>
      <w:rFonts w:cs="Courier New"/>
    </w:rPr>
  </w:style>
  <w:style w:type="character" w:customStyle="1" w:styleId="397">
    <w:name w:val="ListLabel 475"/>
    <w:qFormat/>
    <w:uiPriority w:val="0"/>
    <w:rPr>
      <w:rFonts w:cs="Wingdings"/>
    </w:rPr>
  </w:style>
  <w:style w:type="character" w:customStyle="1" w:styleId="398">
    <w:name w:val="ListLabel 476"/>
    <w:qFormat/>
    <w:uiPriority w:val="0"/>
    <w:rPr>
      <w:rFonts w:ascii="Times New Roman" w:hAnsi="Times New Roman" w:cs="Symbol"/>
      <w:sz w:val="28"/>
    </w:rPr>
  </w:style>
  <w:style w:type="character" w:customStyle="1" w:styleId="399">
    <w:name w:val="ListLabel 477"/>
    <w:qFormat/>
    <w:uiPriority w:val="0"/>
    <w:rPr>
      <w:rFonts w:cs="Courier New"/>
    </w:rPr>
  </w:style>
  <w:style w:type="character" w:customStyle="1" w:styleId="400">
    <w:name w:val="ListLabel 478"/>
    <w:qFormat/>
    <w:uiPriority w:val="0"/>
    <w:rPr>
      <w:rFonts w:cs="Wingdings"/>
    </w:rPr>
  </w:style>
  <w:style w:type="character" w:customStyle="1" w:styleId="401">
    <w:name w:val="ListLabel 479"/>
    <w:qFormat/>
    <w:uiPriority w:val="0"/>
    <w:rPr>
      <w:rFonts w:cs="Symbol"/>
    </w:rPr>
  </w:style>
  <w:style w:type="character" w:customStyle="1" w:styleId="402">
    <w:name w:val="ListLabel 480"/>
    <w:qFormat/>
    <w:uiPriority w:val="0"/>
    <w:rPr>
      <w:rFonts w:cs="Courier New"/>
    </w:rPr>
  </w:style>
  <w:style w:type="character" w:customStyle="1" w:styleId="403">
    <w:name w:val="ListLabel 481"/>
    <w:qFormat/>
    <w:uiPriority w:val="0"/>
    <w:rPr>
      <w:rFonts w:cs="Wingdings"/>
    </w:rPr>
  </w:style>
  <w:style w:type="character" w:customStyle="1" w:styleId="404">
    <w:name w:val="ListLabel 482"/>
    <w:qFormat/>
    <w:uiPriority w:val="0"/>
    <w:rPr>
      <w:rFonts w:cs="Symbol"/>
    </w:rPr>
  </w:style>
  <w:style w:type="character" w:customStyle="1" w:styleId="405">
    <w:name w:val="ListLabel 483"/>
    <w:qFormat/>
    <w:uiPriority w:val="0"/>
    <w:rPr>
      <w:rFonts w:cs="Courier New"/>
    </w:rPr>
  </w:style>
  <w:style w:type="character" w:customStyle="1" w:styleId="406">
    <w:name w:val="ListLabel 484"/>
    <w:qFormat/>
    <w:uiPriority w:val="0"/>
    <w:rPr>
      <w:rFonts w:cs="Wingdings"/>
    </w:rPr>
  </w:style>
  <w:style w:type="character" w:customStyle="1" w:styleId="407">
    <w:name w:val="ListLabel 485"/>
    <w:qFormat/>
    <w:uiPriority w:val="0"/>
    <w:rPr>
      <w:rFonts w:ascii="Times New Roman" w:hAnsi="Times New Roman" w:cs="Symbol"/>
      <w:sz w:val="28"/>
    </w:rPr>
  </w:style>
  <w:style w:type="character" w:customStyle="1" w:styleId="408">
    <w:name w:val="ListLabel 486"/>
    <w:qFormat/>
    <w:uiPriority w:val="0"/>
    <w:rPr>
      <w:rFonts w:cs="Courier New"/>
    </w:rPr>
  </w:style>
  <w:style w:type="character" w:customStyle="1" w:styleId="409">
    <w:name w:val="ListLabel 487"/>
    <w:qFormat/>
    <w:uiPriority w:val="0"/>
    <w:rPr>
      <w:rFonts w:cs="Wingdings"/>
    </w:rPr>
  </w:style>
  <w:style w:type="character" w:customStyle="1" w:styleId="410">
    <w:name w:val="ListLabel 488"/>
    <w:qFormat/>
    <w:uiPriority w:val="0"/>
    <w:rPr>
      <w:rFonts w:cs="Symbol"/>
    </w:rPr>
  </w:style>
  <w:style w:type="character" w:customStyle="1" w:styleId="411">
    <w:name w:val="ListLabel 489"/>
    <w:qFormat/>
    <w:uiPriority w:val="0"/>
    <w:rPr>
      <w:rFonts w:cs="Courier New"/>
    </w:rPr>
  </w:style>
  <w:style w:type="character" w:customStyle="1" w:styleId="412">
    <w:name w:val="ListLabel 490"/>
    <w:qFormat/>
    <w:uiPriority w:val="0"/>
    <w:rPr>
      <w:rFonts w:cs="Wingdings"/>
    </w:rPr>
  </w:style>
  <w:style w:type="character" w:customStyle="1" w:styleId="413">
    <w:name w:val="ListLabel 491"/>
    <w:qFormat/>
    <w:uiPriority w:val="0"/>
    <w:rPr>
      <w:rFonts w:cs="Symbol"/>
    </w:rPr>
  </w:style>
  <w:style w:type="character" w:customStyle="1" w:styleId="414">
    <w:name w:val="ListLabel 492"/>
    <w:qFormat/>
    <w:uiPriority w:val="0"/>
    <w:rPr>
      <w:rFonts w:cs="Courier New"/>
    </w:rPr>
  </w:style>
  <w:style w:type="character" w:customStyle="1" w:styleId="415">
    <w:name w:val="ListLabel 493"/>
    <w:qFormat/>
    <w:uiPriority w:val="0"/>
    <w:rPr>
      <w:rFonts w:cs="Wingdings"/>
    </w:rPr>
  </w:style>
  <w:style w:type="paragraph" w:customStyle="1" w:styleId="416">
    <w:name w:val="Заголовок"/>
    <w:basedOn w:val="1"/>
    <w:next w:val="10"/>
    <w:qFormat/>
    <w:uiPriority w:val="0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417">
    <w:name w:val="List Paragraph"/>
    <w:basedOn w:val="1"/>
    <w:qFormat/>
    <w:uiPriority w:val="0"/>
    <w:pPr>
      <w:spacing w:after="200"/>
      <w:ind w:left="720"/>
      <w:contextualSpacing/>
    </w:pPr>
  </w:style>
  <w:style w:type="paragraph" w:customStyle="1" w:styleId="418">
    <w:name w:val="ConsPlusCell"/>
    <w:qFormat/>
    <w:uiPriority w:val="0"/>
    <w:pPr>
      <w:widowControl w:val="0"/>
    </w:pPr>
    <w:rPr>
      <w:rFonts w:ascii="Liberation Serif" w:hAnsi="Liberation Serif" w:eastAsia="SimSun" w:cs="Calibri"/>
      <w:color w:val="00000A"/>
      <w:kern w:val="2"/>
      <w:sz w:val="24"/>
      <w:szCs w:val="24"/>
      <w:lang w:val="ru-RU" w:eastAsia="zh-CN" w:bidi="hi-IN"/>
    </w:rPr>
  </w:style>
  <w:style w:type="paragraph" w:styleId="419">
    <w:name w:val="No Spacing"/>
    <w:qFormat/>
    <w:uiPriority w:val="0"/>
    <w:rPr>
      <w:rFonts w:ascii="Calibri" w:hAnsi="Calibri" w:eastAsia="Calibri" w:cs="Times New Roman"/>
      <w:color w:val="00000A"/>
      <w:kern w:val="2"/>
      <w:sz w:val="22"/>
      <w:szCs w:val="22"/>
      <w:lang w:val="ru-RU" w:eastAsia="zh-CN" w:bidi="ar-SA"/>
    </w:rPr>
  </w:style>
  <w:style w:type="paragraph" w:customStyle="1" w:styleId="420">
    <w:name w:val="List Paragraph1"/>
    <w:basedOn w:val="1"/>
    <w:uiPriority w:val="0"/>
    <w:pPr>
      <w:spacing w:before="100" w:beforeAutospacing="1" w:after="100" w:afterAutospacing="1" w:line="256" w:lineRule="auto"/>
      <w:contextualSpacing/>
    </w:pPr>
    <w:rPr>
      <w:rFonts w:ascii="Calibri" w:hAnsi="Calibri" w:eastAsia="Times New Roman" w:cs="Times New Roman"/>
      <w:color w:val="auto"/>
      <w:kern w:val="0"/>
      <w:lang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5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numbering" Target="numbering.xml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header" Target="head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E2C6-9F62-4401-872B-4E296B4C956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3859</Words>
  <Characters>21997</Characters>
  <Lines>183</Lines>
  <Paragraphs>51</Paragraphs>
  <TotalTime>20</TotalTime>
  <ScaleCrop>false</ScaleCrop>
  <LinksUpToDate>false</LinksUpToDate>
  <CharactersWithSpaces>25805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2021-03-23T10:35:00Z</dcterms:created>
  <dc:creator>Агеева Юлия Анатольевна</dc:creator>
  <cp:lastModifiedBy>Агеева</cp:lastModifiedBy>
  <cp:lastPrinted>2022-08-04T10:35:00Z</cp:lastPrinted>
  <dcterms:modified xsi:type="dcterms:W3CDTF">2022-09-20T09:43:41Z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1049-11.2.0.11254</vt:lpwstr>
  </property>
  <property fmtid="{D5CDD505-2E9C-101B-9397-08002B2CF9AE}" pid="9" name="ICV">
    <vt:lpwstr>E598A1CAB3024417B9F28DC4E2C21504</vt:lpwstr>
  </property>
</Properties>
</file>