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22.05.2026 № 474-р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71"/>
        <w:gridCol w:w="4926"/>
      </w:tblGrid>
      <w:tr>
        <w:trPr/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hd w:val="clear" w:color="auto" w:fill="FFFFFF" w:themeFill="background1"/>
              <w:spacing w:before="0" w:after="0"/>
              <w:jc w:val="both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ar-SA"/>
              </w:rPr>
              <w:t>Об объявлении конкурса на замещение вакантной должности муниципальной службы в администрации Копейского городского округа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Положением о порядке проведения конкурса                                  на замещение вакантной должности муниципальной службы в органах местного самоуправления Копейского городского округа, утвержденным решением Собрания депутатов Копейского городского округа Челябинской области от 29.10.2025 № 123-МО:</w:t>
      </w:r>
    </w:p>
    <w:p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1. Объявить конкурс на замещение вакантных главных должностей муниципальной службы в администрации Копейского городского округа    (далее - конкурс):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начальник управления социальной защиты населения администрации Копейского городского округа;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начальник отдела внутреннего финансового контроля администрации Копейского городского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Установить срок приема документов для участия в конкурсе                                 с 25.05.2026 по 11.06.2026, место приема – отдел муниципальной службы                           и кадров управления делами и муниципальной службы администрации Копейского городского округа (кабинет 115), расположенный по адресу:                    улица Ленина дом 52, город Копейск.</w:t>
      </w:r>
    </w:p>
    <w:p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 Установить метод проведения конкурса – индивидуальное собеседование.</w:t>
      </w:r>
    </w:p>
    <w:p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4. Определить дату и место проведения конкурса – 16.06.2026 в 13-00                  по адресу: улица Ленина дом 52, город Копейск, первый этаж (малый зал здания администрации Копейского городского округа).</w:t>
      </w:r>
    </w:p>
    <w:p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false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5. Отделу пресс-службы администрации Копейского городского округа (Петренко Е.А.) опубликовать объявление о проведении конкурса и приеме документов на официальном сайте администрации Копейского городского округа,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6. Отделу муниципальной службы и кадров управления делами                                  и муниципальной службы </w:t>
      </w:r>
      <w:r>
        <w:rPr>
          <w:rFonts w:cs="Times New Roman" w:ascii="Times New Roman" w:hAnsi="Times New Roman"/>
          <w:sz w:val="28"/>
          <w:szCs w:val="28"/>
        </w:rPr>
        <w:t>администрации Копейского городского округа (Архипенко М.В.):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предоставить необходимую информацию о проведении конкурса </w:t>
      </w:r>
      <w:r>
        <w:rPr>
          <w:rFonts w:cs="Times New Roman" w:ascii="Times New Roman" w:hAnsi="Times New Roman"/>
          <w:sz w:val="28"/>
          <w:szCs w:val="28"/>
        </w:rPr>
        <w:t>согласно пункту 12 Положения о порядке проведения конкурса                                  на замещение вакантной должности муниципальной службы в органах местного самоуправления Копейского городского округа, утвержденным решением Собрания депутатов Копейского городского округа Челябинской области от 29.10.2025 № 123-МО;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организовать прием документов для участия в конкурсе.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7. Отделу бухгалтерского учета и отчетности администрации Копейского городского округа (Шульгина И.Ю.) возместить расходы, связанные                                            с опубликованием, за счет средств, предусмотренных на эти цели.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8. </w:t>
      </w:r>
      <w:bookmarkStart w:id="1" w:name="Par66"/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Контроль исполнения настоящего распоряжения возложить                                          на </w:t>
      </w:r>
      <w:r>
        <w:rPr>
          <w:rFonts w:cs="Times New Roman" w:ascii="Times New Roman" w:hAnsi="Times New Roman"/>
          <w:sz w:val="28"/>
          <w:szCs w:val="28"/>
        </w:rPr>
        <w:t>заместителя Главы городского округа, руководителя аппарата администрации Тимофееву Ю.В.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9. Настоящее распоряжение вступает в силу со дня  подписания.</w:t>
      </w:r>
    </w:p>
    <w:p>
      <w:pPr>
        <w:pStyle w:val="ConsPlusNormal"/>
        <w:shd w:val="clear" w:color="auto" w:fill="FFFFFF" w:themeFill="background1"/>
        <w:ind w:firstLine="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hd w:val="clear" w:color="auto" w:fill="FFFFFF" w:themeFill="background1"/>
        <w:ind w:firstLine="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        С.В. Логанова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141" w:left="-1134"/>
        <w:rPr>
          <w:rFonts w:ascii="Times New Roman" w:hAnsi="Times New Roman" w:eastAsia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0" distB="1905" distL="0" distR="0" simplePos="0" locked="0" layoutInCell="1" allowOverlap="1" relativeHeight="2" wp14:anchorId="153D676F">
                <wp:simplePos x="0" y="0"/>
                <wp:positionH relativeFrom="column">
                  <wp:posOffset>3749040</wp:posOffset>
                </wp:positionH>
                <wp:positionV relativeFrom="paragraph">
                  <wp:posOffset>35560</wp:posOffset>
                </wp:positionV>
                <wp:extent cx="523875" cy="342900"/>
                <wp:effectExtent l="0" t="0" r="0" b="1905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f" o:allowincell="f" style="position:absolute;margin-left:295.2pt;margin-top:2.8pt;width:41.2pt;height:26.95pt;mso-wrap-style:none;v-text-anchor:middle" wp14:anchorId="153D676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</w:rPr>
        <w:t>СОГЛАСОВАНО:</w:t>
      </w:r>
    </w:p>
    <w:p>
      <w:pPr>
        <w:pStyle w:val="Normal"/>
        <w:spacing w:lineRule="auto" w:line="240" w:before="0" w:after="0"/>
        <w:ind w:left="-113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22" w:type="dxa"/>
        <w:jc w:val="left"/>
        <w:tblInd w:w="-9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660"/>
        <w:gridCol w:w="3161"/>
      </w:tblGrid>
      <w:tr>
        <w:trPr>
          <w:trHeight w:val="902" w:hRule="atLeast"/>
        </w:trPr>
        <w:tc>
          <w:tcPr>
            <w:tcW w:w="6660" w:type="dxa"/>
            <w:tcBorders/>
          </w:tcPr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Заместитель Главы городского округа,</w:t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руководитель аппарата администрации </w:t>
            </w:r>
          </w:p>
        </w:tc>
        <w:tc>
          <w:tcPr>
            <w:tcW w:w="3161" w:type="dxa"/>
            <w:tcBorders/>
          </w:tcPr>
          <w:p>
            <w:pPr>
              <w:pStyle w:val="Normal"/>
              <w:tabs>
                <w:tab w:val="clear" w:pos="708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</w:t>
            </w:r>
          </w:p>
          <w:p>
            <w:pPr>
              <w:pStyle w:val="Normal"/>
              <w:tabs>
                <w:tab w:val="clear" w:pos="708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Ю.В. Тимофеева</w:t>
            </w:r>
          </w:p>
        </w:tc>
      </w:tr>
      <w:tr>
        <w:trPr>
          <w:trHeight w:val="907" w:hRule="atLeast"/>
        </w:trPr>
        <w:tc>
          <w:tcPr>
            <w:tcW w:w="6660" w:type="dxa"/>
            <w:tcBorders/>
          </w:tcPr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управления делами и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муниципальной службы </w:t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 w:right="31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Начальник правового управления </w:t>
            </w:r>
          </w:p>
        </w:tc>
        <w:tc>
          <w:tcPr>
            <w:tcW w:w="3161" w:type="dxa"/>
            <w:tcBorders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Н.В. Пфаф                    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742" w:leader="none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742" w:leader="none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742" w:leader="none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Е.В. Тофан</w:t>
            </w:r>
          </w:p>
          <w:p>
            <w:pPr>
              <w:pStyle w:val="Normal"/>
              <w:tabs>
                <w:tab w:val="clear" w:pos="708"/>
                <w:tab w:val="left" w:pos="34" w:leader="none"/>
                <w:tab w:val="left" w:pos="2742" w:leader="none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96" w:hRule="atLeast"/>
        </w:trPr>
        <w:tc>
          <w:tcPr>
            <w:tcW w:w="6660" w:type="dxa"/>
            <w:tcBorders/>
          </w:tcPr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Исполняющий обязанности начальника</w:t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отдела муниципальной </w:t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службы и кадров управления делами </w:t>
            </w:r>
          </w:p>
          <w:p>
            <w:pPr>
              <w:pStyle w:val="Normal"/>
              <w:tabs>
                <w:tab w:val="clear" w:pos="708"/>
                <w:tab w:val="left" w:pos="70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 муниципальной службы                                                                    </w:t>
            </w:r>
          </w:p>
        </w:tc>
        <w:tc>
          <w:tcPr>
            <w:tcW w:w="3161" w:type="dxa"/>
            <w:tcBorders/>
          </w:tcPr>
          <w:p>
            <w:pPr>
              <w:pStyle w:val="Normal"/>
              <w:tabs>
                <w:tab w:val="clear" w:pos="708"/>
                <w:tab w:val="left" w:pos="2010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2010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2010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2010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</w:t>
            </w:r>
          </w:p>
          <w:p>
            <w:pPr>
              <w:pStyle w:val="Normal"/>
              <w:tabs>
                <w:tab w:val="clear" w:pos="708"/>
                <w:tab w:val="left" w:pos="2010" w:leader="none"/>
                <w:tab w:val="left" w:pos="8647" w:leader="none"/>
              </w:tabs>
              <w:spacing w:lineRule="auto" w:line="240" w:before="0" w:after="0"/>
              <w:ind w:righ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                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Д.А. Санаева</w:t>
            </w:r>
          </w:p>
        </w:tc>
      </w:tr>
      <w:tr>
        <w:trPr>
          <w:trHeight w:val="896" w:hRule="atLeast"/>
        </w:trPr>
        <w:tc>
          <w:tcPr>
            <w:tcW w:w="6660" w:type="dxa"/>
            <w:tcBorders/>
          </w:tcPr>
          <w:p>
            <w:pPr>
              <w:pStyle w:val="Normal"/>
              <w:tabs>
                <w:tab w:val="clear" w:pos="708"/>
                <w:tab w:val="left" w:pos="709" w:leader="none"/>
                <w:tab w:val="left" w:pos="1054" w:leader="none"/>
                <w:tab w:val="left" w:pos="6849" w:leader="none"/>
                <w:tab w:val="left" w:pos="8647" w:leader="none"/>
              </w:tabs>
              <w:spacing w:lineRule="auto" w:line="240" w:before="0" w:after="0"/>
              <w:ind w:left="-1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61" w:type="dxa"/>
            <w:tcBorders/>
          </w:tcPr>
          <w:p>
            <w:pPr>
              <w:pStyle w:val="Normal"/>
              <w:tabs>
                <w:tab w:val="clear" w:pos="708"/>
                <w:tab w:val="left" w:pos="34" w:leader="none"/>
                <w:tab w:val="left" w:pos="8647" w:leader="none"/>
              </w:tabs>
              <w:spacing w:lineRule="auto" w:line="240" w:before="0" w:after="0"/>
              <w:ind w:right="-108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ПРАВОВОЙ АКТ НАПРАВЛЕН: 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Отдел делопроизводства управления делами и муниципальной службы – 1 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(оригинал)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Отдел муниципальной службы и кадров управления делами и муниципальной 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службы – 2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Отдел пресс-службы – 1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Правовое управление – 1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РЕГИСТРАЦИОННЫЕ РЕКВИЗИТЫ ПРОЕКТА ПРАВОВОГО АКТА: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__________________________________________________________________________ </w:t>
      </w:r>
    </w:p>
    <w:p>
      <w:pPr>
        <w:pStyle w:val="Normal"/>
        <w:spacing w:lineRule="auto" w:line="240" w:before="0" w:after="0"/>
        <w:ind w:left="-1080"/>
        <w:rPr>
          <w:rFonts w:ascii="Times New Roman" w:hAnsi="Times New Roman" w:eastAsia="Times New Roman" w:cs="Times New Roman"/>
          <w:sz w:val="28"/>
          <w:szCs w:val="28"/>
          <w:vertAlign w:val="superscript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</w:rPr>
        <w:t xml:space="preserve">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</w:rPr>
        <w:t>(дата и номер регистрационной карточки проект документа (РКПД))</w:t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Д.А. Санаева,</w:t>
      </w:r>
    </w:p>
    <w:p>
      <w:pPr>
        <w:pStyle w:val="Normal"/>
        <w:spacing w:lineRule="auto" w:line="240" w:before="0" w:after="0"/>
        <w:ind w:left="-10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4-05-33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707" w:gutter="0" w:header="709" w:top="766" w:footer="0" w:bottom="993"/>
      <w:pgNumType w:start="2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cb4e5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07594c"/>
    <w:rPr/>
  </w:style>
  <w:style w:type="character" w:styleId="Style14" w:customStyle="1">
    <w:name w:val="Нижний колонтитул Знак"/>
    <w:basedOn w:val="DefaultParagraphFont"/>
    <w:uiPriority w:val="99"/>
    <w:qFormat/>
    <w:rsid w:val="0007594c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e1408"/>
    <w:rPr>
      <w:rFonts w:ascii="Segoe UI" w:hAnsi="Segoe UI" w:cs="Segoe UI"/>
      <w:sz w:val="18"/>
      <w:szCs w:val="18"/>
    </w:rPr>
  </w:style>
  <w:style w:type="character" w:styleId="Style16" w:customStyle="1">
    <w:name w:val="Основной текст Знак"/>
    <w:basedOn w:val="DefaultParagraphFont"/>
    <w:qFormat/>
    <w:rsid w:val="002a1443"/>
    <w:rPr>
      <w:rFonts w:ascii="Times New Roman" w:hAnsi="Times New Roman" w:eastAsia="Times New Roman" w:cs="Times New Roman"/>
      <w:sz w:val="28"/>
      <w:szCs w:val="28"/>
    </w:rPr>
  </w:style>
  <w:style w:type="character" w:styleId="Style17" w:customStyle="1">
    <w:name w:val="Гипертекстовая ссылка"/>
    <w:uiPriority w:val="99"/>
    <w:qFormat/>
    <w:rsid w:val="00255265"/>
    <w:rPr>
      <w:color w:val="106BBE"/>
    </w:rPr>
  </w:style>
  <w:style w:type="character" w:styleId="2" w:customStyle="1">
    <w:name w:val="Заголовок 2 Знак"/>
    <w:basedOn w:val="DefaultParagraphFont"/>
    <w:uiPriority w:val="9"/>
    <w:qFormat/>
    <w:rsid w:val="00cb4e52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966c2"/>
    <w:rPr>
      <w:b/>
      <w:bCs/>
    </w:rPr>
  </w:style>
  <w:style w:type="character" w:styleId="Hyperlink">
    <w:name w:val="Hyperlink"/>
    <w:basedOn w:val="DefaultParagraphFont"/>
    <w:uiPriority w:val="99"/>
    <w:unhideWhenUsed/>
    <w:rsid w:val="007966c2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6"/>
    <w:rsid w:val="002a1443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4c5db9"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e14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7966c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419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21F6-BBE3-48A2-9E83-DAEFC134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414</Words>
  <Characters>3035</Characters>
  <CharactersWithSpaces>4028</CharactersWithSpaces>
  <Paragraphs>49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2026-05-25T08:25:00Z</dcterms:created>
  <dc:creator>User</dc:creator>
  <dc:description/>
  <dc:language>ru-RU</dc:language>
  <cp:lastModifiedBy/>
  <cp:lastPrinted>2026-05-20T08:26:00Z</cp:lastPrinted>
  <dcterms:modified xsi:type="dcterms:W3CDTF">2026-05-25T13:27:55Z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