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9D" w:rsidRPr="000F41F7" w:rsidRDefault="006D679D">
      <w:pPr>
        <w:rPr>
          <w:rFonts w:ascii="Times New Roman" w:hAnsi="Times New Roman" w:cs="Times New Roman"/>
          <w:sz w:val="28"/>
          <w:szCs w:val="28"/>
        </w:rPr>
      </w:pPr>
    </w:p>
    <w:p w:rsidR="002122A3" w:rsidRPr="002122A3" w:rsidRDefault="002122A3" w:rsidP="002122A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2122A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122A3" w:rsidRPr="002122A3" w:rsidRDefault="002122A3" w:rsidP="002122A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2122A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122A3" w:rsidRPr="002122A3" w:rsidRDefault="002122A3" w:rsidP="002122A3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2122A3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2122A3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EB38C8" w:rsidRDefault="00EB38C8"/>
    <w:p w:rsidR="00EB38C8" w:rsidRDefault="00EB38C8"/>
    <w:p w:rsidR="00427875" w:rsidRPr="002122A3" w:rsidRDefault="002122A3">
      <w:pPr>
        <w:rPr>
          <w:rFonts w:ascii="Times New Roman" w:hAnsi="Times New Roman" w:cs="Times New Roman"/>
          <w:sz w:val="28"/>
          <w:szCs w:val="28"/>
        </w:rPr>
      </w:pPr>
      <w:r w:rsidRPr="002122A3">
        <w:rPr>
          <w:rFonts w:ascii="Times New Roman" w:hAnsi="Times New Roman" w:cs="Times New Roman"/>
          <w:sz w:val="28"/>
          <w:szCs w:val="28"/>
        </w:rPr>
        <w:t>08.02.2022 № 349-п</w:t>
      </w:r>
      <w:bookmarkStart w:id="0" w:name="_GoBack"/>
      <w:bookmarkEnd w:id="0"/>
    </w:p>
    <w:p w:rsidR="002711C2" w:rsidRDefault="00BE587E" w:rsidP="00EB38C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Копейского городского округа от 12.03.2019 № 614-п </w:t>
      </w:r>
    </w:p>
    <w:p w:rsidR="00C570BE" w:rsidRDefault="00C570BE" w:rsidP="00EB38C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C2" w:rsidRPr="006A3A7B" w:rsidRDefault="002711C2" w:rsidP="00EB38C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8C8" w:rsidRPr="006A3A7B" w:rsidRDefault="00EB38C8" w:rsidP="00EB38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 с  Федеральными  законами  от 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 131-ФЗ «Об общих принципах организации местного самоуправлени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Российско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Федерации», приказом Министерства имущества Челябинской области от 21.12.2020 № 211-П «Об утверждении средних уровней кадастровой стоимости земель населенных пунктов, земель лесного фонда по муниципал</w:t>
      </w:r>
      <w:r w:rsidR="00C654E4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районам (городским округам)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области»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 образования «</w:t>
      </w:r>
      <w:proofErr w:type="spellStart"/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966AE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округа Челябинской области </w:t>
      </w:r>
    </w:p>
    <w:p w:rsidR="00EB38C8" w:rsidRPr="006A3A7B" w:rsidRDefault="00EB38C8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EB38C8" w:rsidRPr="006A3A7B" w:rsidRDefault="004C4B62" w:rsidP="00EB38C8">
      <w:pPr>
        <w:numPr>
          <w:ilvl w:val="0"/>
          <w:numId w:val="1"/>
        </w:numPr>
        <w:tabs>
          <w:tab w:val="clear" w:pos="99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 w:rsidR="00C570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 Методики</w:t>
      </w:r>
      <w:r w:rsidR="00CE5E3A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расчета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E3A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 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использование</w:t>
      </w:r>
      <w:r w:rsidR="00DA2EC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торговых мест для размещения нестационарных объектов сезонной торговли</w:t>
      </w:r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постановлением администрации </w:t>
      </w:r>
      <w:proofErr w:type="spellStart"/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12.03.2019 № 614-п «Об утверждении Методики расчета платы за использование торговых мест для размещения нестационарных объектов сезонной торговли»,</w:t>
      </w:r>
      <w:r w:rsidR="00B52D57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</w:t>
      </w:r>
      <w:r w:rsidR="00B04EDA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04EDA" w:rsidRPr="006A3A7B" w:rsidRDefault="00B04EDA" w:rsidP="006A3A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«Базовая стоимость установлена </w:t>
      </w:r>
      <w:r w:rsidR="00C57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равной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размеру среднего уровня кадастровой стоимости земельных участков, предназначенных для размещения объектов торговли и оказания платных услуг, для размещения административных, бытовых, хозяйственно-бытовых зданий, сооружений, помещений, а также под управленческую деятельность, утвержденного приказом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21.12.2020 № 211-П «Об утверждении средних уровней кадастровой стоимости земель населенных пунктов, земель лесного фонда по муниципальным районам (городским округам</w:t>
      </w:r>
      <w:r w:rsidR="00F369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</w:t>
      </w:r>
      <w:proofErr w:type="gramEnd"/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области», в размере 1620,32 руб. за один кв. метр».</w:t>
      </w:r>
    </w:p>
    <w:p w:rsidR="00EB38C8" w:rsidRPr="006A3A7B" w:rsidRDefault="002711C2" w:rsidP="00EB38C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пресс-службы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Копейского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(Чабан Н.В.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постановление в порядке, установленном для официального опубликования муниципальных правовых 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актов, и разместить на сайте администрации Копейского городского округа в сети Интернет.</w:t>
      </w:r>
    </w:p>
    <w:p w:rsidR="00EB38C8" w:rsidRPr="006A3A7B" w:rsidRDefault="002711C2" w:rsidP="00EB38C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</w:t>
      </w:r>
      <w:r w:rsidR="00C570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средств,  предусмотренных на эти цели. </w:t>
      </w:r>
    </w:p>
    <w:p w:rsidR="00EB38C8" w:rsidRPr="006A3A7B" w:rsidRDefault="002711C2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3"/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2" w:name="sub_1004"/>
      <w:bookmarkEnd w:id="1"/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ожить на заместителя Главы Копейского городского округа по финансам и экономике </w:t>
      </w:r>
      <w:proofErr w:type="spellStart"/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Пескову</w:t>
      </w:r>
      <w:proofErr w:type="spellEnd"/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EB38C8" w:rsidRPr="006A3A7B" w:rsidRDefault="002711C2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опубликования</w:t>
      </w:r>
      <w:bookmarkEnd w:id="2"/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8C8" w:rsidRPr="006A3A7B" w:rsidRDefault="00EB38C8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3B" w:rsidRPr="006A3A7B" w:rsidRDefault="00124D3B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8C8" w:rsidRPr="006A3A7B" w:rsidRDefault="00EB38C8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8C8" w:rsidRPr="006A3A7B" w:rsidRDefault="00BA1E47" w:rsidP="00EB38C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A3A7B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EB38C8" w:rsidRPr="006A3A7B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      </w:t>
      </w:r>
      <w:r w:rsidRPr="006A3A7B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EB38C8" w:rsidRPr="006A3A7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6A3A7B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570BE">
        <w:rPr>
          <w:rFonts w:ascii="Times New Roman" w:eastAsia="Calibri" w:hAnsi="Times New Roman" w:cs="Times New Roman"/>
          <w:sz w:val="28"/>
          <w:szCs w:val="28"/>
        </w:rPr>
        <w:tab/>
      </w:r>
      <w:r w:rsidR="00C570BE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="006A3A7B" w:rsidRPr="006A3A7B">
        <w:rPr>
          <w:rFonts w:ascii="Times New Roman" w:eastAsia="Calibri" w:hAnsi="Times New Roman" w:cs="Times New Roman"/>
          <w:sz w:val="28"/>
          <w:szCs w:val="28"/>
        </w:rPr>
        <w:t xml:space="preserve">А.М. </w:t>
      </w:r>
      <w:proofErr w:type="spellStart"/>
      <w:r w:rsidR="006A3A7B" w:rsidRPr="006A3A7B">
        <w:rPr>
          <w:rFonts w:ascii="Times New Roman" w:eastAsia="Calibri" w:hAnsi="Times New Roman" w:cs="Times New Roman"/>
          <w:sz w:val="28"/>
          <w:szCs w:val="28"/>
        </w:rPr>
        <w:t>Фалейчик</w:t>
      </w:r>
      <w:proofErr w:type="spellEnd"/>
    </w:p>
    <w:sectPr w:rsidR="00EB38C8" w:rsidRPr="006A3A7B" w:rsidSect="003111A1">
      <w:headerReference w:type="default" r:id="rId8"/>
      <w:pgSz w:w="11906" w:h="16838"/>
      <w:pgMar w:top="1134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875" w:rsidRDefault="00427875" w:rsidP="007372D6">
      <w:pPr>
        <w:spacing w:after="0" w:line="240" w:lineRule="auto"/>
      </w:pPr>
      <w:r>
        <w:separator/>
      </w:r>
    </w:p>
  </w:endnote>
  <w:endnote w:type="continuationSeparator" w:id="0">
    <w:p w:rsidR="00427875" w:rsidRDefault="00427875" w:rsidP="0073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875" w:rsidRDefault="00427875" w:rsidP="007372D6">
      <w:pPr>
        <w:spacing w:after="0" w:line="240" w:lineRule="auto"/>
      </w:pPr>
      <w:r>
        <w:separator/>
      </w:r>
    </w:p>
  </w:footnote>
  <w:footnote w:type="continuationSeparator" w:id="0">
    <w:p w:rsidR="00427875" w:rsidRDefault="00427875" w:rsidP="00737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220678"/>
      <w:docPartObj>
        <w:docPartGallery w:val="Page Numbers (Top of Page)"/>
        <w:docPartUnique/>
      </w:docPartObj>
    </w:sdtPr>
    <w:sdtEndPr/>
    <w:sdtContent>
      <w:p w:rsidR="00427875" w:rsidRDefault="004278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2A3">
          <w:rPr>
            <w:noProof/>
          </w:rPr>
          <w:t>2</w:t>
        </w:r>
        <w:r>
          <w:fldChar w:fldCharType="end"/>
        </w:r>
      </w:p>
    </w:sdtContent>
  </w:sdt>
  <w:p w:rsidR="00427875" w:rsidRDefault="0042787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73F5"/>
    <w:multiLevelType w:val="hybridMultilevel"/>
    <w:tmpl w:val="15F47924"/>
    <w:lvl w:ilvl="0" w:tplc="7198388E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5C0411"/>
    <w:multiLevelType w:val="hybridMultilevel"/>
    <w:tmpl w:val="DF567F88"/>
    <w:lvl w:ilvl="0" w:tplc="EB269FF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0A"/>
    <w:rsid w:val="00044347"/>
    <w:rsid w:val="000B2198"/>
    <w:rsid w:val="000D0537"/>
    <w:rsid w:val="000F41F7"/>
    <w:rsid w:val="00124D3B"/>
    <w:rsid w:val="001866F6"/>
    <w:rsid w:val="001966AE"/>
    <w:rsid w:val="001D0211"/>
    <w:rsid w:val="002122A3"/>
    <w:rsid w:val="00215C04"/>
    <w:rsid w:val="00253939"/>
    <w:rsid w:val="002711C2"/>
    <w:rsid w:val="003111A1"/>
    <w:rsid w:val="003215A2"/>
    <w:rsid w:val="003314B4"/>
    <w:rsid w:val="00404642"/>
    <w:rsid w:val="00427875"/>
    <w:rsid w:val="004575CF"/>
    <w:rsid w:val="004664BE"/>
    <w:rsid w:val="004C4B62"/>
    <w:rsid w:val="00616E65"/>
    <w:rsid w:val="006A3A7B"/>
    <w:rsid w:val="006D679D"/>
    <w:rsid w:val="0072717A"/>
    <w:rsid w:val="007372D6"/>
    <w:rsid w:val="00744C57"/>
    <w:rsid w:val="0099799C"/>
    <w:rsid w:val="00B04EDA"/>
    <w:rsid w:val="00B52D57"/>
    <w:rsid w:val="00BA1E47"/>
    <w:rsid w:val="00BE587E"/>
    <w:rsid w:val="00C570BE"/>
    <w:rsid w:val="00C644D3"/>
    <w:rsid w:val="00C654E4"/>
    <w:rsid w:val="00CE5E3A"/>
    <w:rsid w:val="00D17B0A"/>
    <w:rsid w:val="00D92E98"/>
    <w:rsid w:val="00DA2ECB"/>
    <w:rsid w:val="00E4180D"/>
    <w:rsid w:val="00E7026D"/>
    <w:rsid w:val="00EB38C8"/>
    <w:rsid w:val="00F3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2D6"/>
  </w:style>
  <w:style w:type="paragraph" w:styleId="a6">
    <w:name w:val="footer"/>
    <w:basedOn w:val="a"/>
    <w:link w:val="a7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2D6"/>
  </w:style>
  <w:style w:type="paragraph" w:styleId="a8">
    <w:name w:val="Balloon Text"/>
    <w:basedOn w:val="a"/>
    <w:link w:val="a9"/>
    <w:uiPriority w:val="99"/>
    <w:semiHidden/>
    <w:unhideWhenUsed/>
    <w:rsid w:val="0042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2D6"/>
  </w:style>
  <w:style w:type="paragraph" w:styleId="a6">
    <w:name w:val="footer"/>
    <w:basedOn w:val="a"/>
    <w:link w:val="a7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2D6"/>
  </w:style>
  <w:style w:type="paragraph" w:styleId="a8">
    <w:name w:val="Balloon Text"/>
    <w:basedOn w:val="a"/>
    <w:link w:val="a9"/>
    <w:uiPriority w:val="99"/>
    <w:semiHidden/>
    <w:unhideWhenUsed/>
    <w:rsid w:val="0042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Лехновская Ирина Евгеньевна</cp:lastModifiedBy>
  <cp:revision>3</cp:revision>
  <cp:lastPrinted>2022-02-03T08:44:00Z</cp:lastPrinted>
  <dcterms:created xsi:type="dcterms:W3CDTF">2022-02-09T05:20:00Z</dcterms:created>
  <dcterms:modified xsi:type="dcterms:W3CDTF">2022-02-09T05:21:00Z</dcterms:modified>
</cp:coreProperties>
</file>