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67B" w:rsidRPr="00D2067B" w:rsidRDefault="00D2067B" w:rsidP="00D2067B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D2067B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D2067B" w:rsidRPr="00D2067B" w:rsidRDefault="00D2067B" w:rsidP="00D2067B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D2067B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D2067B" w:rsidRPr="00D2067B" w:rsidRDefault="00D2067B" w:rsidP="00D2067B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2067B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П О С Т А Н О В Л Е Н И Е</w:t>
      </w:r>
    </w:p>
    <w:p w:rsidR="006D679D" w:rsidRPr="000F41F7" w:rsidRDefault="006D679D">
      <w:pPr>
        <w:rPr>
          <w:rFonts w:ascii="Times New Roman" w:hAnsi="Times New Roman" w:cs="Times New Roman"/>
          <w:sz w:val="28"/>
          <w:szCs w:val="28"/>
        </w:rPr>
      </w:pPr>
    </w:p>
    <w:p w:rsidR="00EB38C8" w:rsidRDefault="00EB38C8"/>
    <w:p w:rsidR="00427875" w:rsidRDefault="00D2067B">
      <w:r w:rsidRPr="00D2067B">
        <w:rPr>
          <w:rFonts w:ascii="Times New Roman" w:hAnsi="Times New Roman" w:cs="Times New Roman"/>
          <w:sz w:val="28"/>
          <w:szCs w:val="28"/>
        </w:rPr>
        <w:t>27.03.2024 № 720-п</w:t>
      </w:r>
      <w:bookmarkStart w:id="0" w:name="_GoBack"/>
      <w:bookmarkEnd w:id="0"/>
    </w:p>
    <w:p w:rsidR="002711C2" w:rsidRDefault="00BE587E" w:rsidP="00EB38C8">
      <w:pPr>
        <w:spacing w:after="0" w:line="240" w:lineRule="auto"/>
        <w:ind w:right="48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изменения</w:t>
      </w:r>
      <w:r w:rsidR="004C4B6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Ко</w:t>
      </w:r>
      <w:r w:rsidR="005E2B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пейского городского округа от 27.07.2023 № 2586</w:t>
      </w:r>
      <w:r w:rsidR="004C4B6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</w:t>
      </w:r>
    </w:p>
    <w:p w:rsidR="00C570BE" w:rsidRDefault="00C570BE" w:rsidP="00EB38C8">
      <w:pPr>
        <w:spacing w:after="0" w:line="240" w:lineRule="auto"/>
        <w:ind w:right="48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1C2" w:rsidRPr="006A3A7B" w:rsidRDefault="002711C2" w:rsidP="00EB38C8">
      <w:pPr>
        <w:spacing w:after="0" w:line="240" w:lineRule="auto"/>
        <w:ind w:right="48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8C8" w:rsidRPr="006A3A7B" w:rsidRDefault="00FE778B" w:rsidP="00EB38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 соответствии  с  Федеральным  законом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</w:t>
      </w:r>
      <w:r w:rsidR="003215A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3215A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</w:t>
      </w:r>
      <w:r w:rsidR="003215A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2003 </w:t>
      </w:r>
      <w:r w:rsidR="003215A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 131-ФЗ «Об общих принципах организации местного самоуправлени</w:t>
      </w:r>
      <w:r w:rsidR="00C644D3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Российско</w:t>
      </w:r>
      <w:r w:rsidR="004C4B6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й Федерации», приказом Министерства иму</w:t>
      </w:r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щества Челябинской области от 15.11.2022 № 187</w:t>
      </w:r>
      <w:r w:rsidR="004C4B6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«Об утверждении </w:t>
      </w:r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 определения </w:t>
      </w:r>
      <w:r w:rsidR="004C4B6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кадастровой стоимости </w:t>
      </w:r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учтенных в Едином государственном реестре недвижимости </w:t>
      </w:r>
      <w:r w:rsidR="004C4B6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</w:t>
      </w:r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участков</w:t>
      </w:r>
      <w:r w:rsidR="000C1B2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расположенных на территории</w:t>
      </w:r>
      <w:r w:rsidR="004C4B62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области»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муниципального образования «Копейский городской округ</w:t>
      </w:r>
      <w:r w:rsidR="000C1B2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644D3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66AE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Копейского городского округа Челябинской области </w:t>
      </w:r>
    </w:p>
    <w:p w:rsidR="00EB38C8" w:rsidRPr="006A3A7B" w:rsidRDefault="00EB38C8" w:rsidP="00EB38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EB38C8" w:rsidRPr="006A3A7B" w:rsidRDefault="004C4B62" w:rsidP="00EB38C8">
      <w:pPr>
        <w:numPr>
          <w:ilvl w:val="0"/>
          <w:numId w:val="1"/>
        </w:numPr>
        <w:tabs>
          <w:tab w:val="clear" w:pos="990"/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</w:t>
      </w:r>
      <w:r w:rsidR="00FE77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 Методики</w:t>
      </w:r>
      <w:r w:rsidR="00CE5E3A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расчета</w:t>
      </w:r>
      <w:r w:rsidR="00C644D3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E3A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платы </w:t>
      </w:r>
      <w:r w:rsidR="00C644D3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использование</w:t>
      </w:r>
      <w:r w:rsidR="00DA2EC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торговых мест для размещения нестационарных </w:t>
      </w:r>
      <w:r w:rsidR="005E2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торговых </w:t>
      </w:r>
      <w:r w:rsidR="00DA2EC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объектов </w:t>
      </w:r>
      <w:r w:rsidR="00B84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праздничных и иных культурно-массовых мероприятий на территории Копейского городского округа, </w:t>
      </w:r>
      <w:r w:rsidR="0042787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утвержденной постановлением администра</w:t>
      </w:r>
      <w:r w:rsidR="004278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ции Ко</w:t>
      </w:r>
      <w:r w:rsidR="00937E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пейского городского округа от 27.07.2023 № 2586-п «Об утверждении Порядка организации выездной торговли и оказания услуг при проведении праздничных и иных культурно - массовых мероприятий на территории Копейского городского округа</w:t>
      </w:r>
      <w:r w:rsidR="00427875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B52D57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</w:t>
      </w:r>
      <w:r w:rsidR="00B04EDA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04EDA" w:rsidRPr="006A3A7B" w:rsidRDefault="00B04EDA" w:rsidP="006A3A7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«Базовая стоимость установлена </w:t>
      </w:r>
      <w:r w:rsidR="00C57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равной 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размеру среднего уровня кадастровой стоимости земельных участков, предназначенных для размещения объектов торговли и оказания платных услуг, для размещения административных, бытовых, хозяйственно-бытовых зданий, сооружений, помещений, а также под управленческую деятельность, утвержденного приказом </w:t>
      </w:r>
      <w:r w:rsidR="00311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</w:t>
      </w:r>
      <w:r w:rsidR="00311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</w:t>
      </w:r>
      <w:r w:rsidR="00427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</w:t>
      </w:r>
      <w:r w:rsidR="00311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311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15.11.2022 № 187</w:t>
      </w:r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="006427D4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 определения </w:t>
      </w:r>
      <w:r w:rsidR="006427D4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кадастровой стоимости </w:t>
      </w:r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учтенных в Едином государственном реестре недвижимости </w:t>
      </w:r>
      <w:r w:rsidR="006427D4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</w:t>
      </w:r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участков</w:t>
      </w:r>
      <w:r w:rsidR="000C1B2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расположенных на территории Челябинской области», в размере 1291,81</w:t>
      </w:r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за один кв. метр».</w:t>
      </w:r>
    </w:p>
    <w:p w:rsidR="00EB38C8" w:rsidRPr="006A3A7B" w:rsidRDefault="002711C2" w:rsidP="00EB38C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</w:t>
      </w:r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делу пресс-службы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Копейского </w:t>
      </w:r>
      <w:r w:rsidR="006427D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(Саламадин П.А.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EB38C8" w:rsidRPr="006A3A7B" w:rsidRDefault="002711C2" w:rsidP="00EB38C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</w:t>
      </w:r>
      <w:r w:rsidR="00C570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средств,  предусмотренных на эти цели. </w:t>
      </w:r>
    </w:p>
    <w:p w:rsidR="00EB38C8" w:rsidRPr="006A3A7B" w:rsidRDefault="002711C2" w:rsidP="00EB38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003"/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2" w:name="sub_1004"/>
      <w:bookmarkEnd w:id="1"/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настоящего постановления возл</w:t>
      </w:r>
      <w:r w:rsidR="006A3A7B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ожить на заместителя Главы Копейского городского округа по финансам и экономике Пескову О.М.</w:t>
      </w:r>
    </w:p>
    <w:p w:rsidR="00EB38C8" w:rsidRPr="006A3A7B" w:rsidRDefault="002711C2" w:rsidP="00EB38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</w:t>
      </w:r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со дня его опубликования</w:t>
      </w:r>
      <w:bookmarkEnd w:id="2"/>
      <w:r w:rsidR="00EB38C8" w:rsidRPr="006A3A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38C8" w:rsidRPr="006A3A7B" w:rsidRDefault="00EB38C8" w:rsidP="00EB38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D3B" w:rsidRPr="006A3A7B" w:rsidRDefault="00124D3B" w:rsidP="00EB38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8C8" w:rsidRPr="006A3A7B" w:rsidRDefault="00EB38C8" w:rsidP="00EB38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8C8" w:rsidRPr="006A3A7B" w:rsidRDefault="00BA1E47" w:rsidP="00EB38C8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A3A7B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r w:rsidR="00EB38C8" w:rsidRPr="006A3A7B">
        <w:rPr>
          <w:rFonts w:ascii="Times New Roman" w:eastAsia="Calibri" w:hAnsi="Times New Roman" w:cs="Times New Roman"/>
          <w:sz w:val="28"/>
          <w:szCs w:val="28"/>
        </w:rPr>
        <w:t xml:space="preserve">городского округа       </w:t>
      </w:r>
      <w:r w:rsidRPr="006A3A7B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EB38C8" w:rsidRPr="006A3A7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6A3A7B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C570BE">
        <w:rPr>
          <w:rFonts w:ascii="Times New Roman" w:eastAsia="Calibri" w:hAnsi="Times New Roman" w:cs="Times New Roman"/>
          <w:sz w:val="28"/>
          <w:szCs w:val="28"/>
        </w:rPr>
        <w:tab/>
      </w:r>
      <w:r w:rsidR="00C570BE">
        <w:rPr>
          <w:rFonts w:ascii="Times New Roman" w:eastAsia="Calibri" w:hAnsi="Times New Roman" w:cs="Times New Roman"/>
          <w:sz w:val="28"/>
          <w:szCs w:val="28"/>
        </w:rPr>
        <w:tab/>
        <w:t xml:space="preserve">      </w:t>
      </w:r>
      <w:r w:rsidR="006A3A7B" w:rsidRPr="006A3A7B">
        <w:rPr>
          <w:rFonts w:ascii="Times New Roman" w:eastAsia="Calibri" w:hAnsi="Times New Roman" w:cs="Times New Roman"/>
          <w:sz w:val="28"/>
          <w:szCs w:val="28"/>
        </w:rPr>
        <w:t>А.М. Фалейчик</w:t>
      </w:r>
    </w:p>
    <w:sectPr w:rsidR="00EB38C8" w:rsidRPr="006A3A7B" w:rsidSect="003111A1">
      <w:headerReference w:type="default" r:id="rId7"/>
      <w:pgSz w:w="11906" w:h="16838"/>
      <w:pgMar w:top="1134" w:right="849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F38" w:rsidRDefault="00B84F38" w:rsidP="007372D6">
      <w:pPr>
        <w:spacing w:after="0" w:line="240" w:lineRule="auto"/>
      </w:pPr>
      <w:r>
        <w:separator/>
      </w:r>
    </w:p>
  </w:endnote>
  <w:endnote w:type="continuationSeparator" w:id="0">
    <w:p w:rsidR="00B84F38" w:rsidRDefault="00B84F38" w:rsidP="00737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F38" w:rsidRDefault="00B84F38" w:rsidP="007372D6">
      <w:pPr>
        <w:spacing w:after="0" w:line="240" w:lineRule="auto"/>
      </w:pPr>
      <w:r>
        <w:separator/>
      </w:r>
    </w:p>
  </w:footnote>
  <w:footnote w:type="continuationSeparator" w:id="0">
    <w:p w:rsidR="00B84F38" w:rsidRDefault="00B84F38" w:rsidP="00737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5220678"/>
      <w:docPartObj>
        <w:docPartGallery w:val="Page Numbers (Top of Page)"/>
        <w:docPartUnique/>
      </w:docPartObj>
    </w:sdtPr>
    <w:sdtEndPr/>
    <w:sdtContent>
      <w:p w:rsidR="00B84F38" w:rsidRDefault="00B84F3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67B">
          <w:rPr>
            <w:noProof/>
          </w:rPr>
          <w:t>2</w:t>
        </w:r>
        <w:r>
          <w:fldChar w:fldCharType="end"/>
        </w:r>
      </w:p>
    </w:sdtContent>
  </w:sdt>
  <w:p w:rsidR="00B84F38" w:rsidRDefault="00B84F3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73F5"/>
    <w:multiLevelType w:val="hybridMultilevel"/>
    <w:tmpl w:val="15F47924"/>
    <w:lvl w:ilvl="0" w:tplc="7198388E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5C0411"/>
    <w:multiLevelType w:val="hybridMultilevel"/>
    <w:tmpl w:val="DF567F88"/>
    <w:lvl w:ilvl="0" w:tplc="EB269FF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B0A"/>
    <w:rsid w:val="00044347"/>
    <w:rsid w:val="000B2198"/>
    <w:rsid w:val="000C1B20"/>
    <w:rsid w:val="000F41F7"/>
    <w:rsid w:val="00124D3B"/>
    <w:rsid w:val="001866F6"/>
    <w:rsid w:val="001966AE"/>
    <w:rsid w:val="001D0211"/>
    <w:rsid w:val="00215C04"/>
    <w:rsid w:val="00253939"/>
    <w:rsid w:val="002711C2"/>
    <w:rsid w:val="003111A1"/>
    <w:rsid w:val="003215A2"/>
    <w:rsid w:val="003314B4"/>
    <w:rsid w:val="00404642"/>
    <w:rsid w:val="00427875"/>
    <w:rsid w:val="004575CF"/>
    <w:rsid w:val="004664BE"/>
    <w:rsid w:val="004C4B62"/>
    <w:rsid w:val="005E2B10"/>
    <w:rsid w:val="00616E65"/>
    <w:rsid w:val="006427D4"/>
    <w:rsid w:val="006A3A7B"/>
    <w:rsid w:val="006D679D"/>
    <w:rsid w:val="0072717A"/>
    <w:rsid w:val="007372D6"/>
    <w:rsid w:val="00744C57"/>
    <w:rsid w:val="00937EEA"/>
    <w:rsid w:val="0099799C"/>
    <w:rsid w:val="00B04EDA"/>
    <w:rsid w:val="00B52D57"/>
    <w:rsid w:val="00B715B5"/>
    <w:rsid w:val="00B84F38"/>
    <w:rsid w:val="00BA1E47"/>
    <w:rsid w:val="00BE587E"/>
    <w:rsid w:val="00C570BE"/>
    <w:rsid w:val="00C644D3"/>
    <w:rsid w:val="00C654E4"/>
    <w:rsid w:val="00CE5E3A"/>
    <w:rsid w:val="00D17B0A"/>
    <w:rsid w:val="00D2067B"/>
    <w:rsid w:val="00D92E98"/>
    <w:rsid w:val="00DA2ECB"/>
    <w:rsid w:val="00E4180D"/>
    <w:rsid w:val="00E7026D"/>
    <w:rsid w:val="00EB38C8"/>
    <w:rsid w:val="00F36976"/>
    <w:rsid w:val="00FE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88D94"/>
  <w15:docId w15:val="{E490CD02-EA02-4A2E-B53F-344AB8B2F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26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7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2D6"/>
  </w:style>
  <w:style w:type="paragraph" w:styleId="a6">
    <w:name w:val="footer"/>
    <w:basedOn w:val="a"/>
    <w:link w:val="a7"/>
    <w:uiPriority w:val="99"/>
    <w:unhideWhenUsed/>
    <w:rsid w:val="00737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2D6"/>
  </w:style>
  <w:style w:type="paragraph" w:styleId="a8">
    <w:name w:val="Balloon Text"/>
    <w:basedOn w:val="a"/>
    <w:link w:val="a9"/>
    <w:uiPriority w:val="99"/>
    <w:semiHidden/>
    <w:unhideWhenUsed/>
    <w:rsid w:val="00427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7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2393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Ренхе Ирина Анатольевна</dc:creator>
  <cp:lastModifiedBy>Мухаметзянова Юлия Александровна</cp:lastModifiedBy>
  <cp:revision>2</cp:revision>
  <cp:lastPrinted>2024-03-13T20:47:00Z</cp:lastPrinted>
  <dcterms:created xsi:type="dcterms:W3CDTF">2024-03-27T04:44:00Z</dcterms:created>
  <dcterms:modified xsi:type="dcterms:W3CDTF">2024-03-27T04:44:00Z</dcterms:modified>
</cp:coreProperties>
</file>