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03" w:rsidRDefault="00605E03">
      <w:pPr>
        <w:rPr>
          <w:rFonts w:ascii="Times New Roman" w:hAnsi="Times New Roman" w:cs="Times New Roman"/>
          <w:sz w:val="28"/>
          <w:szCs w:val="28"/>
        </w:rPr>
      </w:pPr>
    </w:p>
    <w:p w:rsidR="00C77E57" w:rsidRDefault="00C77E57" w:rsidP="00C77E5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C77E57" w:rsidRDefault="00C77E57" w:rsidP="00C77E5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C77E57" w:rsidRDefault="00C77E57" w:rsidP="00C77E57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605E03" w:rsidRDefault="00C77E57" w:rsidP="00C77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25.01.2024 № 175-п</w:t>
      </w:r>
    </w:p>
    <w:p w:rsidR="00605E03" w:rsidRDefault="00C77E57">
      <w:pPr>
        <w:widowControl w:val="0"/>
        <w:spacing w:after="0" w:line="240" w:lineRule="auto"/>
        <w:ind w:right="561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дополнения в постановление администрации Копейского городского округа от 03.07.2023 № 2302-п</w:t>
      </w:r>
    </w:p>
    <w:p w:rsidR="00605E03" w:rsidRDefault="00605E0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605E03" w:rsidRDefault="00605E03">
      <w:pPr>
        <w:widowControl w:val="0"/>
        <w:spacing w:after="0" w:line="240" w:lineRule="auto"/>
        <w:ind w:right="-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5E03" w:rsidRDefault="00C77E57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В соответствии с Законом Челябинской области от 22.12.2020 № 288-ЗО «О некоторых вопросах правового регулирования отношений, связанных        </w:t>
      </w:r>
      <w:r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   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Челябинской области от 23.12.2020 № 88-МО «Об утверждении Полож</w:t>
      </w:r>
      <w:r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>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</w:t>
      </w:r>
      <w:r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 Копейского городского округа», в целях реализации инициативных проектов администрация Копейского городского </w:t>
      </w:r>
      <w:r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lastRenderedPageBreak/>
        <w:t>округа</w:t>
      </w:r>
    </w:p>
    <w:p w:rsidR="00605E03" w:rsidRDefault="00C77E57">
      <w:pPr>
        <w:widowControl w:val="0"/>
        <w:spacing w:after="0" w:line="240" w:lineRule="auto"/>
        <w:jc w:val="both"/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>ПОСТАНОВЛЯЕТ:</w:t>
      </w:r>
    </w:p>
    <w:p w:rsidR="00605E03" w:rsidRDefault="00C77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 Дополнить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согласования использования экономии бюджетных средств с инициаторами проектов, реализуемых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Копейского городского округа, утвержденный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Копейского городского округа от 03.07.2023 № 2302-п «Об утверждении Порядка согласования использования экономии бюджетных средств с инициаторами проектов, реализуемых на территории 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пейского городского округа», пунктом 3.1 следующего содержания:</w:t>
      </w:r>
    </w:p>
    <w:p w:rsidR="00605E03" w:rsidRDefault="00C77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«3.1. В случае образования при реализации инициативного проекта экономии бюджетных средств в результате применения конкурентных способов при осуществлении закупок товаров, работ, услуг, отрас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левые (функциональные) органы администрации городского округа в течение              7 рабочих дней со дня заключения контракта (договора) уведомляют инициатора проекта о сумме </w:t>
      </w:r>
      <w:bookmarkStart w:id="1" w:name="_GoBack_Копия_1"/>
      <w:bookmarkEnd w:id="1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образовавшейся экономии бюджетных средств                           с предостав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лением возможности принять решение об использовании бюджетных средств в объеме экономии для выполнения мероприятий, направленных на улучшение качественных и (или) количественных характеристик инициативного проекта.».</w:t>
      </w:r>
    </w:p>
    <w:p w:rsidR="00605E03" w:rsidRDefault="00C77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2. Отделу пресс-службы администрации К</w:t>
      </w:r>
      <w:r>
        <w:rPr>
          <w:rFonts w:ascii="Times New Roman" w:eastAsia="Times New Roman" w:hAnsi="Times New Roman" w:cs="Times New Roman"/>
          <w:sz w:val="28"/>
          <w:szCs w:val="28"/>
        </w:rPr>
        <w:t>опейского городского округа (Саламадин П.А.)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</w:t>
      </w:r>
      <w:r>
        <w:rPr>
          <w:rFonts w:ascii="Times New Roman" w:eastAsia="Times New Roman" w:hAnsi="Times New Roman" w:cs="Times New Roman"/>
          <w:sz w:val="28"/>
          <w:szCs w:val="28"/>
        </w:rPr>
        <w:t>рнет.</w:t>
      </w:r>
    </w:p>
    <w:p w:rsidR="00605E03" w:rsidRDefault="00C77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 Отделу бухгалтерского учета и отчетности администрации Копейского городского округа (Шульгина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И.Ю.) возместить расходы, связанные с опубликованием настоящего постановления, за счет средств, предусмотренных на эти цели.</w:t>
      </w:r>
    </w:p>
    <w:p w:rsidR="00605E03" w:rsidRDefault="00C77E5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Контроль исполнения наст</w:t>
      </w:r>
      <w:r>
        <w:rPr>
          <w:rFonts w:ascii="Times New Roman" w:hAnsi="Times New Roman" w:cs="Times New Roman"/>
          <w:sz w:val="28"/>
          <w:szCs w:val="28"/>
        </w:rPr>
        <w:t xml:space="preserve">оящего постановления </w:t>
      </w:r>
      <w:r>
        <w:rPr>
          <w:rFonts w:ascii="Times New Roman" w:hAnsi="Times New Roman"/>
          <w:sz w:val="28"/>
          <w:szCs w:val="28"/>
        </w:rPr>
        <w:t>возложить на заместителя Главы городского округа по территориальному развитию Арасланова А.Н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E03" w:rsidRDefault="00C77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 Настоящее постановление вступает в силу со дня официального опубликования.</w:t>
      </w:r>
    </w:p>
    <w:p w:rsidR="00605E03" w:rsidRDefault="00605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E03" w:rsidRDefault="00605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E03" w:rsidRDefault="00605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1"/>
        <w:tblW w:w="9797" w:type="dxa"/>
        <w:tblLayout w:type="fixed"/>
        <w:tblLook w:val="04A0" w:firstRow="1" w:lastRow="0" w:firstColumn="1" w:lastColumn="0" w:noHBand="0" w:noVBand="1"/>
      </w:tblPr>
      <w:tblGrid>
        <w:gridCol w:w="4898"/>
        <w:gridCol w:w="4899"/>
      </w:tblGrid>
      <w:tr w:rsidR="00605E03"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</w:tcPr>
          <w:p w:rsidR="00605E03" w:rsidRDefault="00C77E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Копейского городского округа</w:t>
            </w: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</w:tcPr>
          <w:p w:rsidR="00605E03" w:rsidRDefault="00C77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А.М. Фалейчик</w:t>
            </w:r>
          </w:p>
        </w:tc>
      </w:tr>
    </w:tbl>
    <w:p w:rsidR="00605E03" w:rsidRDefault="00605E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05E03">
      <w:headerReference w:type="default" r:id="rId7"/>
      <w:pgSz w:w="11906" w:h="16838"/>
      <w:pgMar w:top="1105" w:right="624" w:bottom="1134" w:left="1701" w:header="68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77E57">
      <w:pPr>
        <w:spacing w:after="0" w:line="240" w:lineRule="auto"/>
      </w:pPr>
      <w:r>
        <w:separator/>
      </w:r>
    </w:p>
  </w:endnote>
  <w:endnote w:type="continuationSeparator" w:id="0">
    <w:p w:rsidR="00000000" w:rsidRDefault="00C77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77E57">
      <w:pPr>
        <w:spacing w:after="0" w:line="240" w:lineRule="auto"/>
      </w:pPr>
      <w:r>
        <w:separator/>
      </w:r>
    </w:p>
  </w:footnote>
  <w:footnote w:type="continuationSeparator" w:id="0">
    <w:p w:rsidR="00000000" w:rsidRDefault="00C77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2949285"/>
      <w:docPartObj>
        <w:docPartGallery w:val="Page Numbers (Top of Page)"/>
        <w:docPartUnique/>
      </w:docPartObj>
    </w:sdtPr>
    <w:sdtEndPr/>
    <w:sdtContent>
      <w:p w:rsidR="00605E03" w:rsidRDefault="00C77E57">
        <w:pPr>
          <w:pStyle w:val="a4"/>
          <w:tabs>
            <w:tab w:val="clear" w:pos="4677"/>
            <w:tab w:val="clear" w:pos="9355"/>
          </w:tabs>
          <w:jc w:val="center"/>
        </w:pPr>
        <w:r>
          <w:rPr>
            <w:rFonts w:ascii="Times New Roman" w:hAnsi="Times New Roman" w:cs="Times New Roman"/>
            <w:color w:val="000000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color w:val="000000"/>
            <w:sz w:val="24"/>
            <w:szCs w:val="24"/>
          </w:rPr>
          <w:t>2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fldChar w:fldCharType="end"/>
        </w:r>
      </w:p>
      <w:p w:rsidR="00605E03" w:rsidRDefault="00C77E57">
        <w:pPr>
          <w:pStyle w:val="a4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03"/>
    <w:rsid w:val="00605E03"/>
    <w:rsid w:val="00C7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B2D7"/>
  <w15:docId w15:val="{5F939A6A-8206-474C-869E-9F66CE08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56762"/>
  </w:style>
  <w:style w:type="character" w:customStyle="1" w:styleId="a5">
    <w:name w:val="Нижний колонтитул Знак"/>
    <w:basedOn w:val="a0"/>
    <w:link w:val="a6"/>
    <w:uiPriority w:val="99"/>
    <w:qFormat/>
    <w:rsid w:val="00056762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9F044F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styleId="ae">
    <w:name w:val="List Paragraph"/>
    <w:basedOn w:val="a"/>
    <w:qFormat/>
    <w:rsid w:val="00B967AA"/>
    <w:pPr>
      <w:spacing w:line="240" w:lineRule="auto"/>
      <w:ind w:left="720"/>
      <w:contextualSpacing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056762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05676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9F044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FF7B7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F95E83"/>
    <w:pPr>
      <w:widowControl w:val="0"/>
    </w:pPr>
    <w:rPr>
      <w:rFonts w:eastAsia="Times New Roman" w:cs="Calibri"/>
      <w:szCs w:val="20"/>
      <w:lang w:eastAsia="ru-RU"/>
    </w:rPr>
  </w:style>
  <w:style w:type="paragraph" w:styleId="af0">
    <w:name w:val="No Spacing"/>
    <w:uiPriority w:val="1"/>
    <w:qFormat/>
    <w:rsid w:val="00F95E83"/>
  </w:style>
  <w:style w:type="table" w:styleId="af1">
    <w:name w:val="Table Grid"/>
    <w:basedOn w:val="a1"/>
    <w:uiPriority w:val="59"/>
    <w:rsid w:val="00D1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43A4-15B8-4802-8C28-62D4AA02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Куровская Юлия Евгеньевна</dc:creator>
  <dc:description/>
  <cp:lastModifiedBy>Мухаметзянова Юлия Александровна</cp:lastModifiedBy>
  <cp:revision>2</cp:revision>
  <cp:lastPrinted>2024-01-15T14:00:00Z</cp:lastPrinted>
  <dcterms:created xsi:type="dcterms:W3CDTF">2024-01-25T10:05:00Z</dcterms:created>
  <dcterms:modified xsi:type="dcterms:W3CDTF">2024-01-25T10:05:00Z</dcterms:modified>
  <dc:language>ru-RU</dc:language>
</cp:coreProperties>
</file>