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Times New Roman" w:hAnsi="Times New Roman"/>
          <w:i w:val="false"/>
          <w:i w:val="false"/>
          <w:iCs w:val="false"/>
        </w:rPr>
      </w:pPr>
      <w:bookmarkStart w:id="0" w:name="_GoBack_Копия_1"/>
      <w:r>
        <w:rPr>
          <w:rFonts w:ascii="Times New Roman" w:hAnsi="Times New Roman"/>
          <w:i w:val="false"/>
          <w:iCs w:val="false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Times New Roman" w:hAnsi="Times New Roman"/>
          <w:i w:val="false"/>
          <w:i w:val="false"/>
          <w:iCs w:val="false"/>
        </w:rPr>
      </w:pPr>
      <w:r>
        <w:rPr>
          <w:rFonts w:ascii="Times New Roman" w:hAnsi="Times New Roman"/>
          <w:i w:val="false"/>
          <w:iCs w:val="false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Times New Roman" w:hAnsi="Times New Roman"/>
          <w:i w:val="false"/>
          <w:i w:val="false"/>
          <w:iCs w:val="false"/>
        </w:rPr>
      </w:pPr>
      <w:bookmarkStart w:id="1" w:name="_GoBack_Копия_1"/>
      <w:bookmarkStart w:id="2" w:name="_GoBack"/>
      <w:bookmarkEnd w:id="2"/>
      <w:r>
        <w:rPr>
          <w:rFonts w:ascii="Times New Roman" w:hAnsi="Times New Roman"/>
          <w:i w:val="false"/>
          <w:iCs w:val="false"/>
          <w:sz w:val="38"/>
          <w:szCs w:val="38"/>
        </w:rPr>
        <w:t>П О С Т А Н О В Л Е Н И Е</w:t>
      </w:r>
      <w:bookmarkEnd w:id="1"/>
    </w:p>
    <w:p>
      <w:pPr>
        <w:pStyle w:val="ConsPlusTitle"/>
        <w:widowControl/>
        <w:rPr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</w:r>
    </w:p>
    <w:p>
      <w:pPr>
        <w:pStyle w:val="ConsPlusTitle"/>
        <w:widowControl/>
        <w:rPr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</w:r>
    </w:p>
    <w:p>
      <w:pPr>
        <w:pStyle w:val="ConsPlusTitle"/>
        <w:widowControl/>
        <w:jc w:val="right"/>
        <w:rPr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</w:r>
    </w:p>
    <w:p>
      <w:pPr>
        <w:pStyle w:val="ConsPlusTitle"/>
        <w:widowControl/>
        <w:rPr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>12.01.2026</w:t>
        <w:tab/>
        <w:t>№1-п</w:t>
      </w:r>
    </w:p>
    <w:p>
      <w:pPr>
        <w:pStyle w:val="ConsPlusTitle"/>
        <w:widowControl/>
        <w:rPr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</w:r>
    </w:p>
    <w:p>
      <w:pPr>
        <w:pStyle w:val="ConsPlusTitle"/>
        <w:widowControl/>
        <w:rPr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</w:r>
    </w:p>
    <w:p>
      <w:pPr>
        <w:pStyle w:val="ConsPlusTitle"/>
        <w:widowControl/>
        <w:rPr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</w:r>
    </w:p>
    <w:p>
      <w:pPr>
        <w:pStyle w:val="Normal"/>
        <w:ind w:right="5386"/>
        <w:jc w:val="both"/>
        <w:rPr>
          <w:sz w:val="28"/>
          <w:szCs w:val="28"/>
        </w:rPr>
      </w:pPr>
      <w:r>
        <w:rPr>
          <w:sz w:val="28"/>
          <w:szCs w:val="28"/>
        </w:rPr>
        <w:t>О мерах по обеспечению безопасности людей, охране их жизни и здоровья на водных объектах Копейского городского округа при проведении мероприятий, посвященных празднованию «Крещение господне» в 2026 году</w:t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firstLine="708" w:right="-1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Федеральными законами Российской Федерации от          06 октября 2003 года № 131-ФЗ «Об общих принципах организации местного самоуправления в Российской Федерации», от 20 марта 2025 года № 33-ФЗ «Об общих принципах организации местного самоуправления в единой системе публичной власти», от 03 февраля 2025 года № 4-ФЗ                        «О безопасности людей на водных объектах», постановлением Правительства Челябинской области от 19.09.2012 № 479-П «О правилах охраны жизни людей на водных объектах в Челябинской области», постановлениями администрации Копейского городского округа Челябинской области от 06.06.2024 № 1553-п «Об утверждении Правил обеспечения безопасности людей на водных объектах общего пользования, расположенных на территории Копейского городского округа, и Списка водных объектов, закрепленных за должностными лицами Копейского городского округа», от 22.12.2025 № 5023-п «О мерах по обеспечению безопасности людей, охране их жизни и здоровья на водных объектах, расположенных на территории Копейского городского округа, в 2026 году», в целях обеспечения безопасности людей на водных объектах Копейского городского округа при проведении в ночь с 18 на 19 января 2026 года массовых мероприятий по празднованию религиозного праздника «Крещение Господне», администрация Копейского городского округа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ПОСТАНОВЛЯЕТ: </w:t>
      </w:r>
    </w:p>
    <w:p>
      <w:pPr>
        <w:pStyle w:val="Normal"/>
        <w:spacing w:before="0" w:after="0"/>
        <w:ind w:firstLine="709"/>
        <w:contextualSpacing/>
        <w:jc w:val="both"/>
        <w:rPr>
          <w:color w:themeColor="text1" w:val="000000"/>
          <w:sz w:val="28"/>
          <w:szCs w:val="28"/>
        </w:rPr>
      </w:pPr>
      <w:r>
        <w:rPr>
          <w:spacing w:val="-10"/>
          <w:sz w:val="28"/>
          <w:szCs w:val="28"/>
        </w:rPr>
        <w:t>1.</w:t>
      </w:r>
      <w:r>
        <w:rPr>
          <w:color w:themeColor="text1" w:val="000000"/>
          <w:sz w:val="28"/>
          <w:szCs w:val="28"/>
        </w:rPr>
        <w:t xml:space="preserve"> Рекомендовать руководителям баз отдыха и водопользователям Копейского городского округа, организующим праздничные мероприятия по проведению религиозного праздника «Крещение Господне» с организацией купелей на льду водоемов:</w:t>
      </w:r>
    </w:p>
    <w:p>
      <w:pPr>
        <w:pStyle w:val="ConsPlusNormal"/>
        <w:spacing w:before="0" w:after="0"/>
        <w:ind w:firstLine="709"/>
        <w:contextualSpacing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1) в срок до 12.01.2026 направить в администрацию Копейского городского округа уведомление о проведении праздничных мероприятий «Крещение Господне»;</w:t>
      </w:r>
    </w:p>
    <w:p>
      <w:pPr>
        <w:pStyle w:val="ConsPlusNormal"/>
        <w:spacing w:before="0" w:after="0"/>
        <w:ind w:firstLine="709"/>
        <w:contextualSpacing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 xml:space="preserve">2) при проведении праздничных мероприятий «Крещение Господне» руководствоваться </w:t>
      </w:r>
      <w:hyperlink r:id="rId2" w:tooltip="Постановление Правительства Челябинской области от 19.09.2012 N 479-П (ред. от 20.08.2014) &quot;О Правилах охраны жизни людей на водных объектах в Челябинской области&quot; (вместе с &quot;Правилами охраны жизни людей на водных объектах в Челябинской области&quot;) ------------ ">
        <w:r>
          <w:rPr>
            <w:rStyle w:val="Style9"/>
            <w:rFonts w:cs="Times New Roman" w:ascii="Times New Roman" w:hAnsi="Times New Roman"/>
            <w:color w:themeColor="text1" w:val="000000"/>
            <w:sz w:val="28"/>
            <w:szCs w:val="28"/>
          </w:rPr>
          <w:t>постановлением</w:t>
        </w:r>
      </w:hyperlink>
      <w:r>
        <w:rPr>
          <w:rFonts w:cs="Times New Roman" w:ascii="Times New Roman" w:hAnsi="Times New Roman"/>
          <w:color w:themeColor="text1" w:val="000000"/>
          <w:sz w:val="28"/>
          <w:szCs w:val="28"/>
        </w:rPr>
        <w:t xml:space="preserve"> Правительства Челябинской области от 19.09.2012 № 479-П «О правилах охраны жизни людей на водных объектах в Челябинской области»</w:t>
      </w:r>
      <w:r>
        <w:rPr>
          <w:sz w:val="28"/>
          <w:szCs w:val="28"/>
        </w:rPr>
        <w:t xml:space="preserve">,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постановлениями администрации Копейского городского округа Челябинской области от 06.06.2024 № 1553-п «Об утверждении Правил обеспечения безопасности людей на водных объектах общего пользования, расположенных на территории Копейского городского округа, и Списка водных объектов, закрепленных за должностными лицами Копейского городского округа», от 22.12.2025 № 5023-п «О мерах по обеспечению безопасности людей, охране их жизни и здоровья на водных объектах, расположенных на территории Копейского городского округа, в 2026 году»;</w:t>
      </w:r>
    </w:p>
    <w:p>
      <w:pPr>
        <w:pStyle w:val="ConsPlusNormal"/>
        <w:spacing w:before="0" w:after="0"/>
        <w:ind w:firstLine="709"/>
        <w:contextualSpacing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3) оборудование и оснащение купелей на льду водоемов Копейского городского округа организовать согласно Методическим рекомендациям по организации обеспечения безопасности людей при проведении Крещенских купаний на водных объектах, утвержденным МЧС Российской Федерации от 11.01.2019 № 2-4-71-1-29, в том числе:</w:t>
      </w:r>
    </w:p>
    <w:p>
      <w:pPr>
        <w:pStyle w:val="ConsPlusNormal"/>
        <w:spacing w:before="0" w:after="0"/>
        <w:ind w:firstLine="709"/>
        <w:contextualSpacing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- выполнить очистку дорог до купели от снега и наледи;</w:t>
      </w:r>
    </w:p>
    <w:p>
      <w:pPr>
        <w:pStyle w:val="ConsPlusNormal"/>
        <w:spacing w:before="0" w:after="0"/>
        <w:ind w:firstLine="709"/>
        <w:contextualSpacing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- организовать и выполнить уборку территории после проведения мероприятия.</w:t>
      </w:r>
    </w:p>
    <w:p>
      <w:pPr>
        <w:pStyle w:val="ConsPlusNormal"/>
        <w:spacing w:before="0" w:after="0"/>
        <w:ind w:firstLine="709"/>
        <w:contextualSpacing/>
        <w:jc w:val="both"/>
        <w:rPr>
          <w:rFonts w:ascii="Times New Roman" w:hAnsi="Times New Roman" w:cs="Times New Roman"/>
          <w:color w:themeColor="text1" w:val="000000"/>
          <w:sz w:val="28"/>
          <w:szCs w:val="28"/>
          <w:highlight w:val="yellow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2. Рекомендовать Отделу министерства внутренних дел Российской Федерации по городу Копейску Челябинской области (Горохов В.Г.), 6-му пожарно-спасательному отряду ФПС ГПС ГУ МЧС России по Челябинской области (Михеев М.Ю.) организовать патрульные группы в целях обеспечения безопасности участников и зрителей в местах проведения праздничных мероприятий «Крещение Господне».</w:t>
      </w:r>
    </w:p>
    <w:p>
      <w:pPr>
        <w:pStyle w:val="ConsPlusNormal"/>
        <w:spacing w:before="0" w:after="0"/>
        <w:ind w:firstLine="709"/>
        <w:contextualSpacing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3. Рекомендовать Государственному бюджетному учреждению здравоохранения «Станция скорой медицинской помощи» (Осипов А.Н.) обеспечить оказание медицинской помощи в период проведения праздничных мероприятий «Крещение Господне».</w:t>
      </w:r>
    </w:p>
    <w:p>
      <w:pPr>
        <w:pStyle w:val="ConsPlusNormal"/>
        <w:spacing w:before="0" w:after="0"/>
        <w:ind w:firstLine="709"/>
        <w:contextualSpacing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4. Межведомственной комиссии по приемке мест массового отдыха населения на водных объектах городского округа обеспечить комиссионное обследование мест проведения праздничных мероприятий «Крещение Господне» с целью определения их готовности к использованию по предназначению.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Отделу </w:t>
      </w:r>
      <w:r>
        <w:rPr>
          <w:color w:val="000000"/>
          <w:sz w:val="28"/>
          <w:szCs w:val="28"/>
        </w:rPr>
        <w:t xml:space="preserve">пресс-службы администрации Копейского городского округа (Петренко Е.А.) опубликовать настоящее постановление в порядке, установленном для официального опубликования муниципальных правовых актов, и разместить на </w:t>
      </w:r>
      <w:r>
        <w:rPr>
          <w:sz w:val="28"/>
          <w:szCs w:val="28"/>
        </w:rPr>
        <w:t>официальном сайте администрации Копейского городского округа в сети Интернет.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 Отделу бухгалтерского учета и отчетности администрации Копейского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7. Контроль исполнения настоящего постановления возложить на заместителя Главы Копейского городского округа по социальному развитию Ангеловского А.А.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8. Настоящее постановление вступает в силу со дня его официального опубликования.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PlusNormal"/>
        <w:widowControl/>
        <w:ind w:right="-1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Глава городского округа                                                                   С.В. Логанова</w:t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701" w:right="850" w:gutter="0" w:header="708" w:top="1134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Segoe UI">
    <w:charset w:val="01"/>
    <w:family w:val="swiss"/>
    <w:pitch w:val="default"/>
  </w:font>
  <w:font w:name="PT Astra Serif">
    <w:charset w:val="01"/>
    <w:family w:val="roman"/>
    <w:pitch w:val="default"/>
  </w:font>
  <w:font w:name="Arial">
    <w:charset w:val="01"/>
    <w:family w:val="swiss"/>
    <w:pitch w:val="default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529449981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5013d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qFormat/>
    <w:rsid w:val="003746fc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5" w:customStyle="1">
    <w:name w:val="Нижний колонтитул Знак"/>
    <w:basedOn w:val="DefaultParagraphFont"/>
    <w:uiPriority w:val="99"/>
    <w:qFormat/>
    <w:rsid w:val="003746fc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a96be8"/>
    <w:rPr>
      <w:rFonts w:ascii="Segoe UI" w:hAnsi="Segoe UI" w:eastAsia="Times New Roman" w:cs="Segoe UI"/>
      <w:sz w:val="18"/>
      <w:szCs w:val="18"/>
      <w:lang w:eastAsia="ru-RU"/>
    </w:rPr>
  </w:style>
  <w:style w:type="character" w:styleId="Hyperlink">
    <w:name w:val="Hyperlink"/>
    <w:rPr>
      <w:color w:val="000080"/>
      <w:u w:val="single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ConsPlusTitle" w:customStyle="1">
    <w:name w:val="ConsPlusTitle"/>
    <w:qFormat/>
    <w:rsid w:val="0045013d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eastAsia="ru-RU" w:val="ru-RU" w:bidi="ar-SA"/>
    </w:rPr>
  </w:style>
  <w:style w:type="paragraph" w:styleId="ListParagraph">
    <w:name w:val="List Paragraph"/>
    <w:basedOn w:val="Normal"/>
    <w:uiPriority w:val="34"/>
    <w:qFormat/>
    <w:rsid w:val="00c039bc"/>
    <w:pPr>
      <w:spacing w:before="0" w:after="0"/>
      <w:ind w:left="720"/>
      <w:contextualSpacing/>
    </w:pPr>
    <w:rPr/>
  </w:style>
  <w:style w:type="paragraph" w:styleId="ConsPlusNormal" w:customStyle="1">
    <w:name w:val="ConsPlusNormal"/>
    <w:qFormat/>
    <w:rsid w:val="00bb0618"/>
    <w:pPr>
      <w:widowControl w:val="fals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0"/>
      <w:szCs w:val="22"/>
      <w:lang w:eastAsia="ru-RU" w:val="ru-RU" w:bidi="ar-SA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3746fc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5"/>
    <w:uiPriority w:val="99"/>
    <w:unhideWhenUsed/>
    <w:rsid w:val="003746fc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a96be8"/>
    <w:pPr/>
    <w:rPr>
      <w:rFonts w:ascii="Segoe UI" w:hAnsi="Segoe UI" w:cs="Segoe UI"/>
      <w:sz w:val="18"/>
      <w:szCs w:val="18"/>
    </w:rPr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86EA1AA9F7C22250B6842AC4D7F4E9F8A3CA268DF0D56CC4D5F0EA7BA6C210C3C1517909E2E168F826940742E693D31FD4PFo1K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CF6A95-5047-4585-A6E7-1A454D9FA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LibreOffice/24.8.4.2$Linux_X86_64 LibreOffice_project/480$Build-2</Application>
  <AppVersion>15.0000</AppVersion>
  <DocSecurity>4</DocSecurity>
  <Pages>3</Pages>
  <Words>608</Words>
  <Characters>4262</Characters>
  <CharactersWithSpaces>4947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2026-01-12T10:55:00Z</dcterms:created>
  <dc:creator>Курочкин Сергей Валерьевич</dc:creator>
  <dc:description/>
  <dc:language>ru-RU</dc:language>
  <cp:lastModifiedBy/>
  <cp:lastPrinted>2025-12-30T03:26:00Z</cp:lastPrinted>
  <dcterms:modified xsi:type="dcterms:W3CDTF">2026-01-12T15:57:11Z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