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r>
        <w:rPr>
          <w:rFonts w:ascii="Calibri" w:hAnsi="Calibri"/>
          <w:b w:val="false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23.06.2026</w:t>
        <w:tab/>
        <w:t>№588-р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территории вдоль дома по ул. Пионерской д. 15, со стороны улицы»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09.06.2026: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территории вдоль дома по ул. Пионерской д. 15, со стороны улицы»: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Пионерская, д. 15.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Нехороших Т.В.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     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18FDB-39D8-4175-AC9B-3D451BC02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213</Words>
  <Characters>1511</Characters>
  <CharactersWithSpaces>1747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2026-07-02T08:29:00Z</dcterms:created>
  <dc:creator>ue.kurovskaya</dc:creator>
  <dc:description/>
  <dc:language>ru-RU</dc:language>
  <cp:lastModifiedBy/>
  <cp:lastPrinted>2026-06-09T13:56:00Z</cp:lastPrinted>
  <dcterms:modified xsi:type="dcterms:W3CDTF">2026-07-02T13:31:52Z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