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ind w:right="4960"/>
        <w:rPr/>
      </w:pPr>
      <w:r>
        <w:rPr/>
      </w:r>
    </w:p>
    <w:p>
      <w:pPr>
        <w:pStyle w:val="Normal"/>
        <w:ind w:right="49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26.01.2026</w:t>
        <w:tab/>
        <w:t>№120-п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4820" w:leader="none"/>
        </w:tabs>
        <w:spacing w:lineRule="auto" w:line="240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постановление администрации Копейского городского округа от 10.10.2025 № 3994-п </w:t>
      </w:r>
    </w:p>
    <w:p>
      <w:pPr>
        <w:pStyle w:val="Normal"/>
        <w:tabs>
          <w:tab w:val="clear" w:pos="708"/>
          <w:tab w:val="left" w:pos="935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35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Федеральными законами от 06 октября 2003 года                          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31.10.2018 № 1288 «Об организации проектной деятельности в Правительстве Российской Федерации», постановлением Правительства Челябинской области от 29.06.2017 № 358-п «О Положении о проектной деятельности в Челябинской области и внесении изменений в постановление Правительства Челябинской области от 25.07.2013 № 148-п», Уставом муниципального образования «Копейский городской округ» администрация Копейского городского округа</w:t>
      </w:r>
    </w:p>
    <w:p>
      <w:pPr>
        <w:pStyle w:val="Normal"/>
        <w:tabs>
          <w:tab w:val="clear" w:pos="708"/>
          <w:tab w:val="left" w:pos="93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ПОСТАНОВЛЯЕТ: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  <w:tab w:val="left" w:pos="993" w:leader="none"/>
          <w:tab w:val="left" w:pos="935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изменение в Положение  об организации проектной деятельности  в администрации Копейского городского округа, утвержденное постановлением администрации Копейского городского округа от 10.10.2025        № 3994-п «Об утверждении Положения об организации проектной деятельности  в администрации Копейского городского округа», изложив пункт 27 в новой редакции:</w:t>
      </w:r>
    </w:p>
    <w:p>
      <w:pPr>
        <w:pStyle w:val="ListParagraph"/>
        <w:tabs>
          <w:tab w:val="clear" w:pos="708"/>
          <w:tab w:val="left" w:pos="0" w:leader="none"/>
          <w:tab w:val="left" w:pos="993" w:leader="none"/>
          <w:tab w:val="left" w:pos="935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«27. Управление рисками реализации муниципальных проектов осуществляется с учетом методических рекомендаций по управлению рисками региональных проектов Челябинской области.». 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  <w:tab w:val="left" w:pos="993" w:leader="none"/>
          <w:tab w:val="left" w:pos="935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Отделу  пресс-службы администрации  Копейского  городского округа (Петренко Е.А.)  опубликовать  настоящее 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  <w:tab w:val="left" w:pos="993" w:leader="none"/>
          <w:tab w:val="left" w:pos="935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Отделу бухгалтерского учета и отчётности администрации Копейского городского округа (Шульгина И.Ю.) возместить расходы, связанные с опубликованием, за счёт средств, предусмотренных на эти цели.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  <w:tab w:val="left" w:pos="993" w:leader="none"/>
          <w:tab w:val="left" w:pos="935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Контроль исполнения настоящего постановления возложить на заместителя Главы Копейского городского округа по финансам и экономике Пескову О.М.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  <w:tab w:val="left" w:pos="993" w:leader="none"/>
          <w:tab w:val="left" w:pos="935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Настоящее постановление вступает в силу с даты официального опубликования.</w:t>
      </w:r>
    </w:p>
    <w:p>
      <w:pPr>
        <w:pStyle w:val="Normal"/>
        <w:tabs>
          <w:tab w:val="clear" w:pos="708"/>
          <w:tab w:val="left" w:pos="993" w:leader="none"/>
          <w:tab w:val="left" w:pos="93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  <w:tab w:val="left" w:pos="93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  <w:tab w:val="left" w:pos="93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  <w:tab w:val="left" w:pos="93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                                                                      С.В. Логанова</w:t>
        <w:tab/>
        <w:tab/>
        <w:tab/>
      </w:r>
    </w:p>
    <w:p>
      <w:pPr>
        <w:pStyle w:val="Normal"/>
        <w:tabs>
          <w:tab w:val="clear" w:pos="708"/>
          <w:tab w:val="left" w:pos="993" w:leader="none"/>
          <w:tab w:val="left" w:pos="93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993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22490966"/>
    </w:sdtPr>
    <w:sdtContent>
      <w:p>
        <w:pPr>
          <w:pStyle w:val="Header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2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5e58e4"/>
    <w:rPr/>
  </w:style>
  <w:style w:type="character" w:styleId="Style15" w:customStyle="1">
    <w:name w:val="Нижний колонтитул Знак"/>
    <w:basedOn w:val="DefaultParagraphFont"/>
    <w:uiPriority w:val="99"/>
    <w:qFormat/>
    <w:rsid w:val="005e58e4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rsid w:val="00455344"/>
    <w:pPr>
      <w:spacing w:before="0" w:after="20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5e58e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5e58e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278</Words>
  <Characters>1980</Characters>
  <CharactersWithSpaces>2355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2026-01-26T04:50:00Z</dcterms:created>
  <dc:creator>Крылова Дина Александровна</dc:creator>
  <dc:description/>
  <dc:language>ru-RU</dc:language>
  <cp:lastModifiedBy/>
  <cp:lastPrinted>2026-01-14T10:44:00Z</cp:lastPrinted>
  <dcterms:modified xsi:type="dcterms:W3CDTF">2026-01-26T09:51:54Z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