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17.06.2026</w:t>
        <w:tab/>
        <w:t>№574-р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определении границ части территории Копейского городского округа, на которой планируется реализовать инициативный проект «Формирование тротуара между торцами домов №№ 4-5, 9-10,     14-15, 19-20 микрорайона Премьера»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03.06.2026: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Определить границы части территории Копейского городского округа, на которой планируется реализовать инициативный проект «Формирование тротуара между торцами домов №№ 4-5, 9-10, 14-15, 19-20 микрорайона Премьера»: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Челябинская обл., г. Копейск, микрорайон Премьера.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Отделу перспективного развития администрации Копейского городского округа (Сдвижкова К.В.) направить копию настоящего распоряжения представителю инициативной группы граждан Гердту О.В.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</w:t>
      </w:r>
      <w:r>
        <w:rPr>
          <w:rFonts w:cs="Times New Roman" w:ascii="Times New Roman" w:hAnsi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городского округа</w:t>
        <w:tab/>
        <w:tab/>
        <w:tab/>
        <w:tab/>
        <w:tab/>
        <w:t xml:space="preserve">          </w:t>
        <w:tab/>
        <w:t xml:space="preserve">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rsid w:val="006510de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rsid w:val="006510de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E4ADC1-8F3C-491F-AC72-1047F4B46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211</Words>
  <Characters>1528</Characters>
  <CharactersWithSpaces>1753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2026-06-22T11:00:00Z</dcterms:created>
  <dc:creator>ue.kurovskaya</dc:creator>
  <dc:description/>
  <dc:language>ru-RU</dc:language>
  <cp:lastModifiedBy/>
  <cp:lastPrinted>2026-06-09T13:36:00Z</cp:lastPrinted>
  <dcterms:modified xsi:type="dcterms:W3CDTF">2026-06-22T16:02:12Z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