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«Благоустройство прилегающей территории»,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Благоустройство прилегающей территории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 строительстве нового Детского сада на 200 мест проектом было не предусмотрено благоустройство прилегающей территории с левой стороны относительно центрального входа. После обильных осадков, а также после таяния снега образуется грязь. Парковки, которая была запроектирована не хватает, поэтому родители вынуждены высаживать детей в грязь. Из-за узкого проезда машину поставить больше негде.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Создание комфортной ландшафтной зоны для экологического и нравственного воспитания дошкольников.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Создание парковки для обеспечения безопасного дорожного движения, в связи с отсутствием парковочных мест, а также комфортных условий жизнедеятельности для родителей воспитанников детского сада, посетителей и сотрудников детского сада.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Создание парковки для безопасной высадки воспитанников детского сада.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результате реализации проекта будут созданы комфортные условия проезда и подхода к территории МДОУ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 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62 528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,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72 руб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Субботник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ул. Кирова, д. 33а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Рупасова Светлана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Шмидт Марина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Захаркина Татьяна Николаевна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Чувашева Алена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Листопадова Олеся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Калмыкова Раиса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Сергеева Ольга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Брусянина Юлия Викторовна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Глазырина Дарья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Фалалеева Мария Алексеевна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от 28.08.2025 № 811-р «Об определении границ части территории Копейского городского округа, на которой планируется реализовать инициативный проект «Благоустройство прилегающей территории»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07.10.2025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9F7A5-B81E-492B-84C0-EBDC9120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LibreOffice/24.8.4.2$Linux_X86_64 LibreOffice_project/480$Build-2</Application>
  <AppVersion>15.0000</AppVersion>
  <Pages>2</Pages>
  <Words>410</Words>
  <Characters>3059</Characters>
  <CharactersWithSpaces>3417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2025-10-09T11:51:00Z</dcterms:created>
  <dc:creator>Желтова Лилия Фасхутдиновна</dc:creator>
  <dc:description/>
  <dc:language>ru-RU</dc:language>
  <cp:lastModifiedBy/>
  <dcterms:modified xsi:type="dcterms:W3CDTF">2025-11-25T16:11:45Z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