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EB605" w14:textId="1C7B1BF9" w:rsidR="00C21AF7" w:rsidRDefault="002A161C" w:rsidP="00C63CF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</w:t>
      </w:r>
    </w:p>
    <w:p w14:paraId="7392C519" w14:textId="3D75A7AF" w:rsidR="003E00CA" w:rsidRDefault="002A161C" w:rsidP="004D71A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ИЗВЕЩЕНИЕ</w:t>
      </w:r>
    </w:p>
    <w:p w14:paraId="60A03C47" w14:textId="1AFA69F6" w:rsidR="00D0292F" w:rsidRPr="00D0292F" w:rsidRDefault="00F008BD" w:rsidP="00F008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о проведении </w:t>
      </w:r>
      <w:r w:rsidR="00C47A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электронного </w:t>
      </w:r>
      <w:r w:rsidR="00D0292F"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аукциона</w:t>
      </w:r>
    </w:p>
    <w:p w14:paraId="7E3554B8" w14:textId="77777777" w:rsidR="00D0292F" w:rsidRPr="00D0292F" w:rsidRDefault="00D0292F" w:rsidP="003E00CA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F000A62" w14:textId="333D3F77" w:rsidR="00D0292F" w:rsidRPr="00D0292F" w:rsidRDefault="00D0292F" w:rsidP="00D0292F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63DF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Управление по имуществу и земельным отношениям администрации </w:t>
      </w:r>
      <w:r w:rsidR="00B63DF1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объявляет о проведении </w:t>
      </w:r>
      <w:r w:rsidR="002D238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="00B63DF1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аукциона </w:t>
      </w:r>
      <w:r w:rsidR="00B63DF1" w:rsidRPr="00931DF8">
        <w:rPr>
          <w:rFonts w:ascii="Times New Roman" w:eastAsia="Times New Roman" w:hAnsi="Times New Roman" w:cs="Times New Roman"/>
          <w:color w:val="000000"/>
          <w:sz w:val="27"/>
          <w:szCs w:val="27"/>
        </w:rPr>
        <w:t>по продаже</w:t>
      </w:r>
      <w:r w:rsidR="00CA71B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земельных участков</w:t>
      </w:r>
      <w:r w:rsid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а также по продаже права на заключение договора аренды </w:t>
      </w:r>
      <w:r w:rsidR="00C47A0C">
        <w:rPr>
          <w:rFonts w:ascii="Times New Roman" w:eastAsia="Times New Roman" w:hAnsi="Times New Roman" w:cs="Times New Roman"/>
          <w:color w:val="000000"/>
          <w:sz w:val="27"/>
          <w:szCs w:val="27"/>
        </w:rPr>
        <w:t>на земельные участки</w:t>
      </w:r>
      <w:r w:rsidR="00B63DF1" w:rsidRPr="00931DF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индивидуального жилищного строительства</w:t>
      </w:r>
      <w:r w:rsidR="00CA71B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1F9B2F0A" w14:textId="0D324074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</w:t>
      </w:r>
      <w:bookmarkStart w:id="0" w:name="_Hlk112230887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Решение о проведении аукциона принято в соответствии с 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>распоряжени</w:t>
      </w:r>
      <w:r w:rsidR="00560C21">
        <w:rPr>
          <w:rFonts w:ascii="Times New Roman" w:eastAsia="Times New Roman" w:hAnsi="Times New Roman" w:cs="Times New Roman"/>
          <w:color w:val="000000"/>
          <w:sz w:val="27"/>
          <w:szCs w:val="27"/>
        </w:rPr>
        <w:t>ями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управления по имуществу и земельным </w:t>
      </w:r>
      <w:r w:rsidR="00CE52F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отношениям </w:t>
      </w:r>
      <w:r w:rsidR="00CE52FE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администрации</w:t>
      </w:r>
      <w:r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Копейского городского округа Челябинской </w:t>
      </w:r>
      <w:r w:rsidR="00655540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области</w:t>
      </w:r>
      <w:r w:rsidR="00B84150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bookmarkEnd w:id="0"/>
      <w:r w:rsidR="00B63DF1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</w:t>
      </w:r>
      <w:r w:rsidR="00804E0E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 </w:t>
      </w:r>
      <w:r w:rsidR="00C47A0C">
        <w:rPr>
          <w:rFonts w:ascii="Times New Roman" w:eastAsia="Times New Roman" w:hAnsi="Times New Roman" w:cs="Times New Roman"/>
          <w:color w:val="000000"/>
          <w:sz w:val="27"/>
          <w:szCs w:val="27"/>
        </w:rPr>
        <w:t>15.02.2023 № 61-р, от 27.06.2023 № 285-р, от 11.07.2023 № 315-</w:t>
      </w:r>
      <w:proofErr w:type="gramStart"/>
      <w:r w:rsidR="00C47A0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р, </w:t>
      </w:r>
      <w:r w:rsidR="000E3F3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proofErr w:type="gramEnd"/>
      <w:r w:rsidR="000E3F3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</w:t>
      </w:r>
      <w:r w:rsidR="00C47A0C">
        <w:rPr>
          <w:rFonts w:ascii="Times New Roman" w:eastAsia="Times New Roman" w:hAnsi="Times New Roman" w:cs="Times New Roman"/>
          <w:color w:val="000000"/>
          <w:sz w:val="27"/>
          <w:szCs w:val="27"/>
        </w:rPr>
        <w:t>от 11.07.2023 № 314-р</w:t>
      </w:r>
      <w:r w:rsidR="00B63DF1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0D3359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«О проведении </w:t>
      </w:r>
      <w:r w:rsidR="00804E0E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="000D3359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аукциона</w:t>
      </w:r>
      <w:r w:rsidR="000D3359" w:rsidRPr="00BF458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».</w:t>
      </w:r>
    </w:p>
    <w:p w14:paraId="1F685984" w14:textId="2A57A8FB" w:rsid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</w:t>
      </w:r>
      <w:bookmarkStart w:id="1" w:name="_Hlk112230915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 состоится </w:t>
      </w:r>
      <w:r w:rsidR="00047761" w:rsidRPr="00485E2B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«</w:t>
      </w:r>
      <w:r w:rsidR="00C47A0C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24</w:t>
      </w:r>
      <w:r w:rsidR="00E46B78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» </w:t>
      </w:r>
      <w:r w:rsidR="00C47A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августа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2023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года в </w:t>
      </w:r>
      <w:r w:rsid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11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.00</w:t>
      </w:r>
      <w:r w:rsidR="00047761" w:rsidRPr="00D0292F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 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часов</w:t>
      </w:r>
      <w:r w:rsidR="00D274F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электронной форме на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электронной торговой площадке (далее – ЭТП) в сети «Интернет» (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https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://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it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2.</w:t>
      </w:r>
      <w:proofErr w:type="spellStart"/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rts</w:t>
      </w:r>
      <w:proofErr w:type="spellEnd"/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tender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ru</w:t>
      </w:r>
      <w:r w:rsidR="003A6434" w:rsidRP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064D66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38AAF5D6" w14:textId="0B09071C" w:rsidR="00B508D1" w:rsidRPr="009E5AA4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Дата начала приема заявок на участие в аукционе – </w:t>
      </w:r>
      <w:r w:rsidRPr="00485E2B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C47A0C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17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C47A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июля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</w:t>
      </w:r>
      <w:r w:rsid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года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с 9.00 час</w:t>
      </w:r>
      <w:r w:rsidRPr="009B5BC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</w:t>
      </w:r>
    </w:p>
    <w:p w14:paraId="11A5EF95" w14:textId="6AAA7FFE" w:rsidR="00B508D1" w:rsidRPr="009E5AA4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Дата окончания приема заявок на участие в аукционе – </w:t>
      </w:r>
      <w:r w:rsidR="00C47A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«18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C47A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августа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5A4AF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,</w:t>
      </w:r>
      <w:r w:rsidR="00682E1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до </w:t>
      </w:r>
      <w:r w:rsidR="002B7C25" w:rsidRP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17</w:t>
      </w:r>
      <w:r w:rsidRPr="002B7C2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:00</w:t>
      </w:r>
      <w:r w:rsidRPr="002B7C2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час</w:t>
      </w:r>
    </w:p>
    <w:p w14:paraId="25E4DCA1" w14:textId="7DA8D339" w:rsidR="00B508D1" w:rsidRPr="009E5AA4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Прием заявок и прилагаемых к ним документов прекращается не ранее чем за пять дней до дня проведения аукциона.</w:t>
      </w:r>
    </w:p>
    <w:p w14:paraId="72DA3833" w14:textId="0ABC10FB" w:rsidR="00B508D1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Дата и место определения участников аукциона – 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</w:t>
      </w:r>
      <w:r w:rsidR="000204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21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C47A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августа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 по адресу: г. Копейск, ул.</w:t>
      </w:r>
      <w:r w:rsidR="00C47A0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Ленина, 52, кабинет 203</w:t>
      </w:r>
      <w:r w:rsidR="00C47A0C" w:rsidRPr="00C47A0C">
        <w:rPr>
          <w:rFonts w:ascii="Times New Roman" w:eastAsia="Times New Roman" w:hAnsi="Times New Roman" w:cs="Times New Roman"/>
          <w:color w:val="000000"/>
          <w:sz w:val="27"/>
          <w:szCs w:val="27"/>
        </w:rPr>
        <w:t>,</w:t>
      </w:r>
      <w:r w:rsidR="00C47A0C" w:rsidRPr="00C47A0C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14.00.</w:t>
      </w:r>
    </w:p>
    <w:p w14:paraId="66694F7E" w14:textId="6F4224F9" w:rsidR="006B2187" w:rsidRDefault="006B2187" w:rsidP="006B218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Дата и место подведения итогов аукциона –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C47A0C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24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C47A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августа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9E5AA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46789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                  </w:t>
      </w:r>
      <w:r w:rsidR="0046789D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46789D" w:rsidRPr="00C47A0C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в </w:t>
      </w:r>
      <w:r w:rsidR="00C47A0C" w:rsidRPr="00C47A0C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15 час.</w:t>
      </w:r>
    </w:p>
    <w:p w14:paraId="6D9293C8" w14:textId="77777777" w:rsidR="00682E19" w:rsidRPr="00682E19" w:rsidRDefault="00682E19" w:rsidP="00682E19">
      <w:pPr>
        <w:pStyle w:val="a8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682E19">
        <w:rPr>
          <w:rFonts w:ascii="Times New Roman" w:hAnsi="Times New Roman" w:cs="Times New Roman"/>
          <w:sz w:val="27"/>
          <w:szCs w:val="27"/>
        </w:rPr>
        <w:t>Подача заявок осуществляется круглосуточно.</w:t>
      </w:r>
    </w:p>
    <w:p w14:paraId="30D448A5" w14:textId="22FF4199" w:rsidR="00682E19" w:rsidRPr="00682E19" w:rsidRDefault="00682E19" w:rsidP="00682E19">
      <w:pPr>
        <w:pStyle w:val="a8"/>
        <w:ind w:left="0" w:firstLine="851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682E19">
        <w:rPr>
          <w:rFonts w:ascii="Times New Roman" w:hAnsi="Times New Roman" w:cs="Times New Roman"/>
          <w:sz w:val="27"/>
          <w:szCs w:val="27"/>
          <w:u w:val="single"/>
        </w:rPr>
        <w:t>При исчислении сроков, указанных в настоящем извещении, принимается время сервера электронной торговой площадки.</w:t>
      </w:r>
    </w:p>
    <w:bookmarkEnd w:id="1"/>
    <w:p w14:paraId="013EF05A" w14:textId="2227E8C6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508D1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  <w:r w:rsidR="00162DE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 является открытым по составу участников.</w:t>
      </w:r>
    </w:p>
    <w:p w14:paraId="6697668A" w14:textId="7CC69054" w:rsidR="00D0292F" w:rsidRPr="00D0292F" w:rsidRDefault="00B508D1" w:rsidP="00D0292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 Организатор аукциона вправе отказаться от проведения аукциона. Извещение об отказе в проведении аукциона размещается на официальном сайте в течение трех рабочих дней со дня принятия данного решения.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задатки.</w:t>
      </w:r>
    </w:p>
    <w:p w14:paraId="0E9873D0" w14:textId="3F7ED78F" w:rsidR="00D0292F" w:rsidRPr="00DE007F" w:rsidRDefault="00B508D1" w:rsidP="003A6434">
      <w:pPr>
        <w:spacing w:after="0" w:line="264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6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 Р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езультаты аукциона оформляются протоколом, который подписывается организатором и победителем аукциона. Протокол о результатах </w:t>
      </w:r>
      <w:r w:rsidR="00D0292F" w:rsidRPr="0050238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аукциона размещается на официальном сайте Российской Федерации в сети «Интернет», определенном Правительством Российской </w:t>
      </w:r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Федерации (</w:t>
      </w:r>
      <w:hyperlink r:id="rId6" w:history="1"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www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torgi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gov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ru</w:t>
        </w:r>
      </w:hyperlink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), а также на официальном сайте Копейского городского округа (</w:t>
      </w:r>
      <w:hyperlink r:id="rId7" w:history="1"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099FB122" w14:textId="2BC2FA93" w:rsidR="0006593F" w:rsidRPr="00DE007F" w:rsidRDefault="0006593F" w:rsidP="00D00553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E007F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B508D1" w:rsidRPr="00DE007F">
        <w:rPr>
          <w:rFonts w:ascii="Times New Roman" w:hAnsi="Times New Roman" w:cs="Times New Roman"/>
          <w:color w:val="000000"/>
          <w:sz w:val="27"/>
          <w:szCs w:val="27"/>
        </w:rPr>
        <w:t>7</w:t>
      </w:r>
      <w:r w:rsidR="00D0292F" w:rsidRPr="00DE007F">
        <w:rPr>
          <w:rFonts w:ascii="Times New Roman" w:hAnsi="Times New Roman" w:cs="Times New Roman"/>
          <w:color w:val="000000"/>
          <w:sz w:val="27"/>
          <w:szCs w:val="27"/>
        </w:rPr>
        <w:t xml:space="preserve">. </w:t>
      </w:r>
      <w:r w:rsidR="00502382" w:rsidRPr="00DE007F">
        <w:rPr>
          <w:rFonts w:ascii="Times New Roman" w:hAnsi="Times New Roman" w:cs="Times New Roman"/>
          <w:color w:val="000000"/>
          <w:sz w:val="27"/>
          <w:szCs w:val="27"/>
        </w:rPr>
        <w:t xml:space="preserve">Предмет аукциона – </w:t>
      </w:r>
      <w:r w:rsidR="00D60EDE">
        <w:rPr>
          <w:rFonts w:ascii="Times New Roman" w:hAnsi="Times New Roman" w:cs="Times New Roman"/>
          <w:color w:val="000000"/>
          <w:sz w:val="27"/>
          <w:szCs w:val="27"/>
        </w:rPr>
        <w:t>земельные</w:t>
      </w:r>
      <w:r w:rsidR="00D60EDE">
        <w:rPr>
          <w:rFonts w:ascii="Times New Roman" w:hAnsi="Times New Roman" w:cs="Times New Roman"/>
          <w:sz w:val="27"/>
          <w:szCs w:val="27"/>
        </w:rPr>
        <w:t xml:space="preserve"> участки</w:t>
      </w:r>
      <w:r w:rsidR="00DE007F" w:rsidRPr="00DE007F">
        <w:rPr>
          <w:rFonts w:ascii="Times New Roman" w:hAnsi="Times New Roman" w:cs="Times New Roman"/>
          <w:sz w:val="27"/>
          <w:szCs w:val="27"/>
        </w:rPr>
        <w:t xml:space="preserve"> и право на заключение договора аренды </w:t>
      </w:r>
      <w:r w:rsidR="00C47A0C">
        <w:rPr>
          <w:rFonts w:ascii="Times New Roman" w:hAnsi="Times New Roman" w:cs="Times New Roman"/>
          <w:sz w:val="27"/>
          <w:szCs w:val="27"/>
        </w:rPr>
        <w:t>на земельные участки</w:t>
      </w:r>
      <w:r w:rsidR="00DE007F" w:rsidRPr="00DE007F">
        <w:rPr>
          <w:rFonts w:ascii="Times New Roman" w:hAnsi="Times New Roman" w:cs="Times New Roman"/>
          <w:sz w:val="27"/>
          <w:szCs w:val="27"/>
        </w:rPr>
        <w:t>, из категории земель – «земли населенных пунктов», предназначенные для индивидуального жилищного строительства.</w:t>
      </w:r>
    </w:p>
    <w:p w14:paraId="4E5B0C2A" w14:textId="35BB7D7B" w:rsidR="00D0292F" w:rsidRPr="00502382" w:rsidRDefault="0006593F" w:rsidP="0006593F">
      <w:pPr>
        <w:spacing w:after="0" w:line="264" w:lineRule="atLeas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E007F">
        <w:rPr>
          <w:rFonts w:ascii="Times New Roman" w:hAnsi="Times New Roman" w:cs="Times New Roman"/>
          <w:sz w:val="27"/>
          <w:szCs w:val="27"/>
        </w:rPr>
        <w:t xml:space="preserve"> Сведения о земельн</w:t>
      </w:r>
      <w:r w:rsidR="00901069" w:rsidRPr="00DE007F">
        <w:rPr>
          <w:rFonts w:ascii="Times New Roman" w:hAnsi="Times New Roman" w:cs="Times New Roman"/>
          <w:sz w:val="27"/>
          <w:szCs w:val="27"/>
        </w:rPr>
        <w:t>ом</w:t>
      </w:r>
      <w:r w:rsidRPr="00DE007F">
        <w:rPr>
          <w:rFonts w:ascii="Times New Roman" w:hAnsi="Times New Roman" w:cs="Times New Roman"/>
          <w:sz w:val="27"/>
          <w:szCs w:val="27"/>
        </w:rPr>
        <w:t xml:space="preserve"> участк</w:t>
      </w:r>
      <w:r w:rsidR="00901069" w:rsidRPr="00DE007F">
        <w:rPr>
          <w:rFonts w:ascii="Times New Roman" w:hAnsi="Times New Roman" w:cs="Times New Roman"/>
          <w:sz w:val="27"/>
          <w:szCs w:val="27"/>
        </w:rPr>
        <w:t>е</w:t>
      </w:r>
      <w:r w:rsidRPr="00DE007F">
        <w:rPr>
          <w:rFonts w:ascii="Times New Roman" w:hAnsi="Times New Roman" w:cs="Times New Roman"/>
          <w:sz w:val="27"/>
          <w:szCs w:val="27"/>
        </w:rPr>
        <w:t>, начальной</w:t>
      </w:r>
      <w:r w:rsidRPr="00502382">
        <w:rPr>
          <w:rFonts w:ascii="Times New Roman" w:hAnsi="Times New Roman" w:cs="Times New Roman"/>
          <w:sz w:val="27"/>
          <w:szCs w:val="27"/>
        </w:rPr>
        <w:t xml:space="preserve"> цене лот</w:t>
      </w:r>
      <w:r w:rsidR="00901069" w:rsidRPr="00502382">
        <w:rPr>
          <w:rFonts w:ascii="Times New Roman" w:hAnsi="Times New Roman" w:cs="Times New Roman"/>
          <w:sz w:val="27"/>
          <w:szCs w:val="27"/>
        </w:rPr>
        <w:t>а</w:t>
      </w:r>
      <w:r w:rsidRPr="00502382">
        <w:rPr>
          <w:rFonts w:ascii="Times New Roman" w:hAnsi="Times New Roman" w:cs="Times New Roman"/>
          <w:sz w:val="27"/>
          <w:szCs w:val="27"/>
        </w:rPr>
        <w:t>, размере задатка, «шаге аукциона»:</w:t>
      </w:r>
      <w:bookmarkStart w:id="2" w:name="_Hlk112231042"/>
    </w:p>
    <w:tbl>
      <w:tblPr>
        <w:tblW w:w="9639" w:type="dxa"/>
        <w:tblCellSpacing w:w="0" w:type="dxa"/>
        <w:tblInd w:w="9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709"/>
        <w:gridCol w:w="1843"/>
        <w:gridCol w:w="992"/>
        <w:gridCol w:w="1134"/>
        <w:gridCol w:w="992"/>
        <w:gridCol w:w="709"/>
        <w:gridCol w:w="992"/>
      </w:tblGrid>
      <w:tr w:rsidR="006600B3" w:rsidRPr="00D0292F" w14:paraId="77E4BB08" w14:textId="77777777" w:rsidTr="0094366C">
        <w:trPr>
          <w:trHeight w:val="3012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F41D36" w14:textId="77777777" w:rsidR="006600B3" w:rsidRPr="00D0292F" w:rsidRDefault="006600B3" w:rsidP="00273598">
            <w:pPr>
              <w:spacing w:after="0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" w:name="_Hlk122439611"/>
            <w:r w:rsidRPr="00D02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№ 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лота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1162A1" w14:textId="77777777" w:rsidR="006600B3" w:rsidRPr="00996630" w:rsidRDefault="006600B3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 участка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01954E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права, срок предоставления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C98A81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Местоположение земельного 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D36767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Площадь,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кв.метров</w:t>
            </w:r>
            <w:proofErr w:type="spellEnd"/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32D407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Разрешенное использование земельного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FCE2D1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цена предмета аукциона (НДС нет)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963056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повышения начальной цены – «шаг аукциона» (3 процента от начальной цены), рублей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C926DD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задатка (5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процентов от начальной цены), рублей</w:t>
            </w:r>
          </w:p>
        </w:tc>
      </w:tr>
      <w:tr w:rsidR="006600B3" w:rsidRPr="00D0292F" w14:paraId="1BBD6BF9" w14:textId="77777777" w:rsidTr="0094366C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E81E71" w14:textId="77777777" w:rsidR="006600B3" w:rsidRPr="00EE773A" w:rsidRDefault="006600B3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E48455" w14:textId="484B6E38" w:rsidR="006600B3" w:rsidRPr="00EE773A" w:rsidRDefault="006600B3" w:rsidP="00C47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C47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0104023:1067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613FFE" w14:textId="1D80FA0A" w:rsidR="006600B3" w:rsidRPr="00EE773A" w:rsidRDefault="00502382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Собственность 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D1B42F" w14:textId="329188AA" w:rsidR="00676D74" w:rsidRPr="00EE773A" w:rsidRDefault="006600B3" w:rsidP="00502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</w:t>
            </w:r>
            <w:proofErr w:type="gramStart"/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Копейск, </w:t>
            </w:r>
            <w:r w:rsidR="00676D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gramEnd"/>
            <w:r w:rsidR="00676D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</w:t>
            </w:r>
            <w:r w:rsidR="005023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ул. </w:t>
            </w:r>
            <w:r w:rsidR="00C47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Жигулевская, 3 «г»</w:t>
            </w:r>
          </w:p>
          <w:p w14:paraId="52E0D2E2" w14:textId="7A79CE4F" w:rsidR="006600B3" w:rsidRPr="00EE773A" w:rsidRDefault="006600B3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06F940" w14:textId="5C38B816" w:rsidR="006600B3" w:rsidRPr="00EE773A" w:rsidRDefault="00C47A0C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94DB3A" w14:textId="29CB9075" w:rsidR="006600B3" w:rsidRPr="00EB24ED" w:rsidRDefault="00502382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AB04C7" w14:textId="17184F2B" w:rsidR="006600B3" w:rsidRPr="0094366C" w:rsidRDefault="000E3F35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436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872 118,39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E335CA" w14:textId="0E01C5EC" w:rsidR="006600B3" w:rsidRPr="0094366C" w:rsidRDefault="00050454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26 163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9344A6" w14:textId="4D97E856" w:rsidR="006600B3" w:rsidRPr="0094366C" w:rsidRDefault="0094366C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436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436 059</w:t>
            </w:r>
          </w:p>
        </w:tc>
      </w:tr>
      <w:tr w:rsidR="003E0DB4" w:rsidRPr="00D0292F" w14:paraId="30CE0208" w14:textId="77777777" w:rsidTr="0094366C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F79874" w14:textId="6A30B7AF" w:rsidR="003E0DB4" w:rsidRPr="00EB24ED" w:rsidRDefault="003E0DB4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4A06B38" w14:textId="6D06613D" w:rsidR="003E0DB4" w:rsidRPr="00EB24ED" w:rsidRDefault="00C128D4" w:rsidP="00C47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C47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0104023:1071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3DE4FD" w14:textId="052057E3" w:rsidR="003E0DB4" w:rsidRPr="00EB24ED" w:rsidRDefault="00F1467D" w:rsidP="00C12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45AE2F" w14:textId="77777777" w:rsidR="003E0DB4" w:rsidRDefault="00C128D4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</w:t>
            </w:r>
          </w:p>
          <w:p w14:paraId="768686BD" w14:textId="6AC81E78" w:rsidR="00C128D4" w:rsidRPr="00EB24ED" w:rsidRDefault="00C47A0C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Жигулевская, 3 «д»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1EBEFC8" w14:textId="4C2AB75A" w:rsidR="003E0DB4" w:rsidRDefault="00C47A0C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625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5A8D84" w14:textId="28D41853" w:rsidR="003E0DB4" w:rsidRDefault="00F1467D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F3F431" w14:textId="2BF1FFCA" w:rsidR="003E0DB4" w:rsidRDefault="0094366C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353 593,75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EBE3B9" w14:textId="67DCF82A" w:rsidR="003E0DB4" w:rsidRDefault="00C47A0C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0504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10 607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8C2E03" w14:textId="73EE2820" w:rsidR="003E0DB4" w:rsidRDefault="00C47A0C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94366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176 797</w:t>
            </w:r>
          </w:p>
        </w:tc>
      </w:tr>
      <w:tr w:rsidR="00B1622A" w:rsidRPr="00D0292F" w14:paraId="570FD206" w14:textId="77777777" w:rsidTr="0094366C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B804E5" w14:textId="14F9066D" w:rsidR="00B1622A" w:rsidRDefault="00B1622A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A08EEC" w14:textId="1AF54271" w:rsidR="00B1622A" w:rsidRDefault="00B1622A" w:rsidP="00C47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C47A0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0104039:461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C2CDA3" w14:textId="77777777" w:rsidR="00B1622A" w:rsidRDefault="00C47A0C" w:rsidP="00C12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</w:t>
            </w:r>
          </w:p>
          <w:p w14:paraId="4697C362" w14:textId="6294F091" w:rsidR="00C47A0C" w:rsidRDefault="00C47A0C" w:rsidP="00C12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лет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3D1F0E" w14:textId="77777777" w:rsidR="00B1622A" w:rsidRDefault="00B1622A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</w:t>
            </w:r>
          </w:p>
          <w:p w14:paraId="472F63AA" w14:textId="4AD0C37D" w:rsidR="00B1622A" w:rsidRDefault="009D372F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Менжинского, 79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0F3B2A" w14:textId="00F7F0DA" w:rsidR="00B1622A" w:rsidRDefault="009D372F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5D7BE5" w14:textId="3A9AADFF" w:rsidR="00B1622A" w:rsidRDefault="00B1622A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66DE88" w14:textId="4D2A70F7" w:rsidR="00B1622A" w:rsidRDefault="0036409F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108 081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73BC75" w14:textId="5189F210" w:rsidR="00B1622A" w:rsidRDefault="0036409F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3 242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119F0E" w14:textId="5F96D084" w:rsidR="00B1622A" w:rsidRDefault="00050454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54 041</w:t>
            </w:r>
          </w:p>
        </w:tc>
      </w:tr>
      <w:tr w:rsidR="00B1622A" w:rsidRPr="00D0292F" w14:paraId="37B48E39" w14:textId="77777777" w:rsidTr="0094366C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E7586F" w14:textId="65DD04C5" w:rsidR="00B1622A" w:rsidRDefault="00B1622A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389DC0" w14:textId="3F007FBA" w:rsidR="00B1622A" w:rsidRDefault="00C15D7A" w:rsidP="009D3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9D37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0104039:460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08994E" w14:textId="4AC93D99" w:rsidR="00B1622A" w:rsidRDefault="00C47A0C" w:rsidP="00C128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 20 лет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3FF43D" w14:textId="77777777" w:rsidR="00B1622A" w:rsidRDefault="00C15D7A" w:rsidP="00676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</w:t>
            </w:r>
          </w:p>
          <w:p w14:paraId="03EE14EA" w14:textId="1C385721" w:rsidR="00C15D7A" w:rsidRDefault="00C15D7A" w:rsidP="009D3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ул. </w:t>
            </w:r>
            <w:r w:rsidR="009D37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Менжинского, 77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A504BC" w14:textId="7EE47E04" w:rsidR="00B1622A" w:rsidRDefault="00BE1A0A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B3952F" w14:textId="1086738B" w:rsidR="00B1622A" w:rsidRDefault="00C15D7A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6F13B2" w14:textId="14BF82C5" w:rsidR="00B1622A" w:rsidRDefault="00BE1A0A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108 081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539BE2" w14:textId="58D0582C" w:rsidR="00B1622A" w:rsidRDefault="00BE1A0A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3 242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900FA2" w14:textId="4DE3ECCB" w:rsidR="00B1622A" w:rsidRDefault="00050454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  <w:bookmarkStart w:id="4" w:name="_GoBack"/>
            <w:bookmarkEnd w:id="4"/>
            <w:r w:rsidR="00BE1A0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041</w:t>
            </w:r>
          </w:p>
        </w:tc>
      </w:tr>
    </w:tbl>
    <w:bookmarkEnd w:id="3"/>
    <w:p w14:paraId="506D26A9" w14:textId="4289631A" w:rsidR="00D42B22" w:rsidRPr="00275689" w:rsidRDefault="00B508D1" w:rsidP="00D42B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8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  <w:r w:rsidR="0051045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bookmarkEnd w:id="2"/>
      <w:r w:rsidR="000204ED">
        <w:rPr>
          <w:rFonts w:ascii="Times New Roman" w:hAnsi="Times New Roman" w:cs="Times New Roman"/>
          <w:color w:val="000000" w:themeColor="text1"/>
          <w:sz w:val="27"/>
          <w:szCs w:val="27"/>
        </w:rPr>
        <w:t>Начальной ценой</w:t>
      </w:r>
      <w:r w:rsidR="009D372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лотов № 1, 2</w:t>
      </w:r>
      <w:r w:rsidR="00D42B2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D42B2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является </w:t>
      </w:r>
      <w:r w:rsidR="00D60EDE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кадастровая стоимость земельных участков</w:t>
      </w:r>
      <w:r w:rsidR="00D42B2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</w:p>
    <w:p w14:paraId="06710E7E" w14:textId="65920C51" w:rsidR="00D42B22" w:rsidRPr="009E5AA4" w:rsidRDefault="009D372F" w:rsidP="00D42B22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>Начальная цена лота № 3, 4</w:t>
      </w:r>
      <w:r w:rsidR="00D42B2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D42B22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рассчит</w:t>
      </w:r>
      <w:r w:rsidR="00D42B2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ана</w:t>
      </w:r>
      <w:r w:rsidR="00D42B22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в соответствии с постановлением администрации Копейского городского округа № 1280-п</w:t>
      </w:r>
      <w:r w:rsidR="00D42B2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D42B22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от 28.05.2018 «Об установлении начальной цены аукциона на право заключения договора аренды земельных участков».</w:t>
      </w:r>
    </w:p>
    <w:p w14:paraId="78015A9D" w14:textId="17349124" w:rsidR="00B54E06" w:rsidRPr="0018295E" w:rsidRDefault="00B508D1" w:rsidP="0018295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9</w:t>
      </w:r>
      <w:r w:rsidR="0033411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 Земельные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участ</w:t>
      </w:r>
      <w:r w:rsidR="0033411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ки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правами третьих лиц не обременен</w:t>
      </w:r>
      <w:r w:rsidR="000204E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ы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, в залоге, споре и под арестом не состо</w:t>
      </w:r>
      <w:r w:rsidR="000204E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я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т.</w:t>
      </w:r>
    </w:p>
    <w:p w14:paraId="669D54E3" w14:textId="77777777" w:rsidR="001314BB" w:rsidRPr="00CC0D83" w:rsidRDefault="001314BB" w:rsidP="001314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строительства:</w:t>
      </w:r>
    </w:p>
    <w:p w14:paraId="3CCE64D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1) минимальная площадь участка (включая площадь застройки): для ведения личного подсобного хозяйства</w:t>
      </w:r>
      <w:r>
        <w:rPr>
          <w:rFonts w:ascii="Times New Roman" w:hAnsi="Times New Roman" w:cs="Times New Roman"/>
          <w:sz w:val="27"/>
          <w:szCs w:val="27"/>
        </w:rPr>
        <w:t>- 200 кв. метров, для жилых домов усадебного типа- 400 кв. метров</w:t>
      </w:r>
      <w:r w:rsidRPr="009E5AA4">
        <w:rPr>
          <w:rFonts w:ascii="Times New Roman" w:hAnsi="Times New Roman" w:cs="Times New Roman"/>
          <w:sz w:val="27"/>
          <w:szCs w:val="27"/>
        </w:rPr>
        <w:t>, для многоквартирных блокированных жилых домов (из расчета на одну квартиру) - 400 кв. метров;</w:t>
      </w:r>
    </w:p>
    <w:p w14:paraId="54FFD79C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2) максимальная площадь участка (включая площадь застройки) для</w:t>
      </w:r>
      <w:r>
        <w:rPr>
          <w:rFonts w:ascii="Times New Roman" w:hAnsi="Times New Roman" w:cs="Times New Roman"/>
          <w:sz w:val="27"/>
          <w:szCs w:val="27"/>
        </w:rPr>
        <w:t xml:space="preserve"> жилых домов усадебного типа</w:t>
      </w:r>
      <w:r w:rsidRPr="009E5AA4">
        <w:rPr>
          <w:rFonts w:ascii="Times New Roman" w:hAnsi="Times New Roman" w:cs="Times New Roman"/>
          <w:sz w:val="27"/>
          <w:szCs w:val="27"/>
        </w:rPr>
        <w:t>– 2000 кв. метров;</w:t>
      </w:r>
    </w:p>
    <w:p w14:paraId="75FF6265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3) минимальное расстояние между фронтальной границе</w:t>
      </w:r>
      <w:r>
        <w:rPr>
          <w:rFonts w:ascii="Times New Roman" w:hAnsi="Times New Roman" w:cs="Times New Roman"/>
          <w:sz w:val="27"/>
          <w:szCs w:val="27"/>
        </w:rPr>
        <w:t>й участка и основным строением, м:</w:t>
      </w:r>
      <w:r w:rsidRPr="009E5AA4">
        <w:rPr>
          <w:rFonts w:ascii="Times New Roman" w:hAnsi="Times New Roman" w:cs="Times New Roman"/>
          <w:sz w:val="27"/>
          <w:szCs w:val="27"/>
        </w:rPr>
        <w:t xml:space="preserve"> в сохраняемой застройке при реконструкции и новом строительстве – 5 метров;</w:t>
      </w:r>
    </w:p>
    <w:p w14:paraId="616EBE04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4) минимальное расстояние от границ землевладения до строений, а также между строениями, от границ соседнего участка до:</w:t>
      </w:r>
    </w:p>
    <w:p w14:paraId="707C8D12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основного строения – 3 метра;</w:t>
      </w:r>
    </w:p>
    <w:p w14:paraId="753CE1C6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постройки для содержания скота и птицы – 4 метра;</w:t>
      </w:r>
    </w:p>
    <w:p w14:paraId="3BAE5B0C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окон жилых комнат до стен соседнего дома и хозяйственных построек (бани, гаража, сарая)</w:t>
      </w:r>
      <w:r w:rsidRPr="009E5AA4">
        <w:rPr>
          <w:rFonts w:ascii="Times New Roman" w:hAnsi="Times New Roman" w:cs="Times New Roman"/>
          <w:sz w:val="27"/>
          <w:szCs w:val="27"/>
        </w:rPr>
        <w:t xml:space="preserve"> – 1 метр;</w:t>
      </w:r>
    </w:p>
    <w:p w14:paraId="2AE7A76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lastRenderedPageBreak/>
        <w:t>-</w:t>
      </w:r>
      <w:r>
        <w:rPr>
          <w:rFonts w:ascii="Times New Roman" w:hAnsi="Times New Roman" w:cs="Times New Roman"/>
          <w:sz w:val="27"/>
          <w:szCs w:val="27"/>
        </w:rPr>
        <w:t>от основных строений до отдельно стоящих хозяйственных и прочих строений на участке</w:t>
      </w:r>
      <w:r w:rsidRPr="009E5AA4">
        <w:rPr>
          <w:rFonts w:ascii="Times New Roman" w:hAnsi="Times New Roman" w:cs="Times New Roman"/>
          <w:sz w:val="27"/>
          <w:szCs w:val="27"/>
        </w:rPr>
        <w:t>– 6 метров;</w:t>
      </w:r>
    </w:p>
    <w:p w14:paraId="140E4F00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 xml:space="preserve">5) Минимальное расстояние от </w:t>
      </w:r>
      <w:r>
        <w:rPr>
          <w:rFonts w:ascii="Times New Roman" w:hAnsi="Times New Roman" w:cs="Times New Roman"/>
          <w:sz w:val="27"/>
          <w:szCs w:val="27"/>
        </w:rPr>
        <w:t>зданий, сооружений</w:t>
      </w:r>
      <w:r w:rsidRPr="009E5AA4">
        <w:rPr>
          <w:rFonts w:ascii="Times New Roman" w:hAnsi="Times New Roman" w:cs="Times New Roman"/>
          <w:sz w:val="27"/>
          <w:szCs w:val="27"/>
        </w:rPr>
        <w:t xml:space="preserve"> до </w:t>
      </w:r>
      <w:r>
        <w:rPr>
          <w:rFonts w:ascii="Times New Roman" w:hAnsi="Times New Roman" w:cs="Times New Roman"/>
          <w:sz w:val="27"/>
          <w:szCs w:val="27"/>
        </w:rPr>
        <w:t xml:space="preserve">границ </w:t>
      </w:r>
      <w:r w:rsidRPr="009E5AA4">
        <w:rPr>
          <w:rFonts w:ascii="Times New Roman" w:hAnsi="Times New Roman" w:cs="Times New Roman"/>
          <w:sz w:val="27"/>
          <w:szCs w:val="27"/>
        </w:rPr>
        <w:t xml:space="preserve">лесных массивов – не менее </w:t>
      </w:r>
      <w:r>
        <w:rPr>
          <w:rFonts w:ascii="Times New Roman" w:hAnsi="Times New Roman" w:cs="Times New Roman"/>
          <w:sz w:val="27"/>
          <w:szCs w:val="27"/>
        </w:rPr>
        <w:t>30</w:t>
      </w:r>
      <w:r w:rsidRPr="009E5AA4">
        <w:rPr>
          <w:rFonts w:ascii="Times New Roman" w:hAnsi="Times New Roman" w:cs="Times New Roman"/>
          <w:sz w:val="27"/>
          <w:szCs w:val="27"/>
        </w:rPr>
        <w:t xml:space="preserve"> метров</w:t>
      </w:r>
      <w:r>
        <w:rPr>
          <w:rFonts w:ascii="Times New Roman" w:hAnsi="Times New Roman" w:cs="Times New Roman"/>
          <w:sz w:val="27"/>
          <w:szCs w:val="27"/>
        </w:rPr>
        <w:t xml:space="preserve"> (лиственные породы), не менее 50 м (смешанные и хвойные породы деревьев)</w:t>
      </w:r>
      <w:r w:rsidRPr="009E5AA4">
        <w:rPr>
          <w:rFonts w:ascii="Times New Roman" w:hAnsi="Times New Roman" w:cs="Times New Roman"/>
          <w:sz w:val="27"/>
          <w:szCs w:val="27"/>
        </w:rPr>
        <w:t>.</w:t>
      </w:r>
    </w:p>
    <w:p w14:paraId="03F95D0A" w14:textId="77777777" w:rsidR="001314BB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6) Минимальная ширина улицы в границах красных линий, с шириной проезда не менее 6 метров.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14:paraId="1072F84A" w14:textId="77777777" w:rsidR="001314BB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bookmarkStart w:id="5" w:name="_Hlk116381094"/>
      <w:r>
        <w:rPr>
          <w:rFonts w:ascii="Times New Roman" w:hAnsi="Times New Roman" w:cs="Times New Roman"/>
          <w:sz w:val="27"/>
          <w:szCs w:val="27"/>
        </w:rPr>
        <w:t xml:space="preserve">За красные линии </w:t>
      </w:r>
      <w:bookmarkEnd w:id="5"/>
      <w:r>
        <w:rPr>
          <w:rFonts w:ascii="Times New Roman" w:hAnsi="Times New Roman" w:cs="Times New Roman"/>
          <w:sz w:val="27"/>
          <w:szCs w:val="27"/>
        </w:rPr>
        <w:t>в зоне исторически сложившейся индивидуальной жилой застройки приняты линии застройки, сложившиеся по фасадам жилых домов.</w:t>
      </w:r>
    </w:p>
    <w:p w14:paraId="25ABF671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зоне новой индивидуальной жилой застройки за красные линии приняты линии, сложившиеся по фронтальным границам земельных участков.</w:t>
      </w:r>
    </w:p>
    <w:p w14:paraId="511A126F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Примечания:</w:t>
      </w:r>
    </w:p>
    <w:p w14:paraId="70420DCE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1. Расстояния измеряются до наружных граней стен строений.</w:t>
      </w:r>
    </w:p>
    <w:p w14:paraId="31187DBD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2. Допускается блокировка хозяйственных построек на смежных приусадебных участках по взаимному согласию домовладельцев и в случаях, обусловленных историко-культурными охранными сервитутами, а также блокировка хозяйственных построек к основному строению.</w:t>
      </w:r>
    </w:p>
    <w:p w14:paraId="139C96B3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3. Коэффициент использования территории:</w:t>
      </w:r>
    </w:p>
    <w:p w14:paraId="794E1F19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жилых домов усадебного типа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9E5AA4">
        <w:rPr>
          <w:rFonts w:ascii="Times New Roman" w:hAnsi="Times New Roman" w:cs="Times New Roman"/>
          <w:sz w:val="27"/>
          <w:szCs w:val="27"/>
        </w:rPr>
        <w:t>при минимальной площади участка 400 м2 не более 0,49</w:t>
      </w:r>
    </w:p>
    <w:p w14:paraId="450C0CA0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блокированных жилых домов – на 1 квартиру при минимальной пощади участка 400 м2 не менее 0,2</w:t>
      </w:r>
    </w:p>
    <w:p w14:paraId="7A4D2A6B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4. Высота строений:</w:t>
      </w:r>
    </w:p>
    <w:p w14:paraId="7D6131F8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всех основных строений:</w:t>
      </w:r>
    </w:p>
    <w:p w14:paraId="14C6F4E7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количество надземных этажей – до двух с возможным использованием (дополнительно) мансардного этажа, с соблюдением норм освещенности соседнего участка:</w:t>
      </w:r>
    </w:p>
    <w:p w14:paraId="2FADF47F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4.1. </w:t>
      </w:r>
      <w:r w:rsidRPr="009E5AA4">
        <w:rPr>
          <w:rFonts w:ascii="Times New Roman" w:hAnsi="Times New Roman" w:cs="Times New Roman"/>
          <w:sz w:val="27"/>
          <w:szCs w:val="27"/>
        </w:rPr>
        <w:t>высота от уровня земли:</w:t>
      </w:r>
    </w:p>
    <w:p w14:paraId="3F8976E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верха плоской кровли не более 9,6 м</w:t>
      </w:r>
    </w:p>
    <w:p w14:paraId="17A3D37D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конька скатной кровли не более 13,6 м</w:t>
      </w:r>
    </w:p>
    <w:p w14:paraId="02F52C25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всех вспомогательных строений:</w:t>
      </w:r>
    </w:p>
    <w:p w14:paraId="12AB30BB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4.2.</w:t>
      </w:r>
      <w:r w:rsidRPr="009E5AA4">
        <w:rPr>
          <w:rFonts w:ascii="Times New Roman" w:hAnsi="Times New Roman" w:cs="Times New Roman"/>
          <w:sz w:val="27"/>
          <w:szCs w:val="27"/>
        </w:rPr>
        <w:t xml:space="preserve"> высота от уровня земли:</w:t>
      </w:r>
    </w:p>
    <w:p w14:paraId="4C792CA2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верха плоской кровли не более 4 м</w:t>
      </w:r>
    </w:p>
    <w:p w14:paraId="5FB22442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конька скатной кровли не более 7 м</w:t>
      </w:r>
    </w:p>
    <w:p w14:paraId="5025D6E9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как исключение: шпили, башни, флагштоки – без ограничения</w:t>
      </w:r>
    </w:p>
    <w:p w14:paraId="56B287CD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5. Требования к ограждению земельных участков:</w:t>
      </w:r>
    </w:p>
    <w:p w14:paraId="1A10B78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 xml:space="preserve">- со стороны улиц ограждения палисадников должны быть </w:t>
      </w:r>
      <w:proofErr w:type="spellStart"/>
      <w:r w:rsidRPr="009E5AA4">
        <w:rPr>
          <w:rFonts w:ascii="Times New Roman" w:hAnsi="Times New Roman" w:cs="Times New Roman"/>
          <w:sz w:val="27"/>
          <w:szCs w:val="27"/>
        </w:rPr>
        <w:t>светопрозрачными</w:t>
      </w:r>
      <w:proofErr w:type="spellEnd"/>
      <w:r w:rsidRPr="009E5AA4">
        <w:rPr>
          <w:rFonts w:ascii="Times New Roman" w:hAnsi="Times New Roman" w:cs="Times New Roman"/>
          <w:sz w:val="27"/>
          <w:szCs w:val="27"/>
        </w:rPr>
        <w:t>;</w:t>
      </w:r>
    </w:p>
    <w:p w14:paraId="0E5DEA79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характер ограждения и его высота должны быть единообразными как минимум на протяжении одного квартала с обеих сторон улицы;</w:t>
      </w:r>
    </w:p>
    <w:p w14:paraId="43F8E66B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ограждение земельного участка со стороны проездов и улиц допускается глухое, высотой не более 2,2 метра;</w:t>
      </w:r>
    </w:p>
    <w:p w14:paraId="0A1D7CE6" w14:textId="4FB883FB" w:rsidR="001314BB" w:rsidRPr="002D238E" w:rsidRDefault="001314BB" w:rsidP="002D238E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lastRenderedPageBreak/>
        <w:t>- ограждение, расположенное между смежными земельными участками, должно исключать затенение соседнего участка. Установка глухого ограждения допускается по взаимному согласию правообладателей приусадебных участков.</w:t>
      </w:r>
    </w:p>
    <w:p w14:paraId="5F074494" w14:textId="7D913DE1" w:rsidR="001314BB" w:rsidRPr="009E5AA4" w:rsidRDefault="001314BB" w:rsidP="001314B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1 (</w:t>
      </w:r>
      <w:r w:rsidR="009D372F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г. Копейск,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ул.</w:t>
      </w:r>
      <w:r w:rsidR="009D372F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Жигулевская, 1 «г»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34DECD5D" w14:textId="77777777" w:rsidR="001314BB" w:rsidRDefault="001314BB" w:rsidP="001314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62793C54" w14:textId="77777777" w:rsidR="001314BB" w:rsidRDefault="001314BB" w:rsidP="001314B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 нормативно-правовыми актами РФ.</w:t>
      </w:r>
    </w:p>
    <w:p w14:paraId="6CC449F1" w14:textId="575497D0" w:rsidR="001314BB" w:rsidRDefault="001314BB" w:rsidP="009D372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стороны улиц не допускается.</w:t>
      </w:r>
    </w:p>
    <w:p w14:paraId="537F3DAF" w14:textId="77777777" w:rsidR="001314BB" w:rsidRDefault="001314BB" w:rsidP="001314B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округа.</w:t>
      </w:r>
    </w:p>
    <w:p w14:paraId="4F788B77" w14:textId="77777777" w:rsidR="00DE5608" w:rsidRPr="008B6AD1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1B6D6997" w14:textId="1AFAAB28" w:rsidR="00DE5608" w:rsidRPr="00FB5255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56AC2941" w14:textId="3D948B1C" w:rsidR="00DE5608" w:rsidRPr="009E5AA4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2 (</w:t>
      </w:r>
      <w:r w:rsidR="00AC4CC7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г. Копейск, ул. Жигулевская, 3 «д»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25B7848C" w14:textId="77777777" w:rsidR="00DE5608" w:rsidRDefault="00DE5608" w:rsidP="00DE5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0C64B1D9" w14:textId="77777777" w:rsid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 нормативно-правовыми актами РФ.</w:t>
      </w:r>
    </w:p>
    <w:p w14:paraId="0E079426" w14:textId="77777777" w:rsid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стороны улиц не допускается.</w:t>
      </w:r>
    </w:p>
    <w:p w14:paraId="328E7141" w14:textId="77777777" w:rsidR="00DE5608" w:rsidRPr="00FB5255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до начала строительства получить разрешение на вырубку древесной поросли с участка в отделе экологии и природопользования администрации Копейского городского округа.</w:t>
      </w:r>
    </w:p>
    <w:p w14:paraId="07967A63" w14:textId="77777777" w:rsidR="00DE5608" w:rsidRPr="008B6AD1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5A99F2DF" w14:textId="1D84D355" w:rsidR="001314BB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61B637BC" w14:textId="24E82D1C" w:rsidR="00DE5608" w:rsidRPr="009E5AA4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3 (</w:t>
      </w:r>
      <w:r w:rsidR="00AC4CC7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г. Копейск,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ул.</w:t>
      </w:r>
      <w:r w:rsidR="00AC4CC7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Менжинского, 79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268507A8" w14:textId="77777777" w:rsidR="00DE5608" w:rsidRDefault="00DE5608" w:rsidP="00DE5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58838222" w14:textId="77777777" w:rsid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 нормативно-правовыми актами РФ.</w:t>
      </w:r>
    </w:p>
    <w:p w14:paraId="482444D8" w14:textId="77777777" w:rsid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стороны улиц не допускается.</w:t>
      </w:r>
    </w:p>
    <w:p w14:paraId="1069B219" w14:textId="4B58608F" w:rsidR="00E027C9" w:rsidRDefault="00E027C9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-  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 </w:t>
      </w:r>
    </w:p>
    <w:p w14:paraId="76DE7344" w14:textId="77777777" w:rsidR="00DE5608" w:rsidRPr="008B6AD1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4EF8E21A" w14:textId="77777777" w:rsidR="00DE5608" w:rsidRP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4F0B90DA" w14:textId="1128221E" w:rsidR="00DE5608" w:rsidRPr="009E5AA4" w:rsidRDefault="00F422D0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4</w:t>
      </w:r>
      <w:r w:rsidR="00DE5608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(</w:t>
      </w:r>
      <w:r w:rsidR="00F83BEC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г. Копейск, </w:t>
      </w:r>
      <w:r w:rsidR="00DE5608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ул.</w:t>
      </w:r>
      <w:r w:rsidR="00F83BEC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Менжинского, 77</w:t>
      </w:r>
      <w:r w:rsidR="00DE5608"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09C0EB11" w14:textId="77777777" w:rsidR="00DE5608" w:rsidRDefault="00DE5608" w:rsidP="00DE5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4906A5EB" w14:textId="77777777" w:rsid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 нормативно-правовыми актами РФ.</w:t>
      </w:r>
    </w:p>
    <w:p w14:paraId="1F1811CC" w14:textId="77777777" w:rsid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стороны улиц не допускается.</w:t>
      </w:r>
    </w:p>
    <w:p w14:paraId="26465051" w14:textId="67919BD4" w:rsidR="00F83BEC" w:rsidRDefault="00F83BEC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-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796F8863" w14:textId="77777777" w:rsidR="00DE5608" w:rsidRPr="008B6AD1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46D03088" w14:textId="77777777" w:rsidR="00DE5608" w:rsidRP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023F2B1E" w14:textId="048177F8" w:rsidR="007517C2" w:rsidRDefault="00B508D1" w:rsidP="007B0E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10</w:t>
      </w:r>
      <w:r w:rsidR="00D0292F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Информация о технических условиях подключения (технологического присоединения) объектов капитального строительства к </w:t>
      </w:r>
      <w:r w:rsidR="003C5AF3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централизованным системам водоснабжения и водоотведения объекта:</w:t>
      </w:r>
    </w:p>
    <w:p w14:paraId="17D58E1F" w14:textId="73A474C3" w:rsidR="007B0ED4" w:rsidRDefault="00F83BEC" w:rsidP="007B0E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</w:t>
      </w:r>
      <w:r w:rsidR="000919B8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1</w:t>
      </w:r>
      <w:r w:rsidR="007B0ED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(г. Копейск, ул.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Жигулевская, 3 «г»</w:t>
      </w:r>
      <w:r w:rsidR="007B0ED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7B0ED4" w:rsidRPr="00156B5D" w14:paraId="569E139B" w14:textId="77777777" w:rsidTr="00273598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B9F2A1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7B0ED4" w:rsidRPr="00156B5D" w14:paraId="38614AF3" w14:textId="77777777" w:rsidTr="00273598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630ABD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Технические</w:t>
            </w:r>
          </w:p>
          <w:p w14:paraId="379F9794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86D4F9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A4FD84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9E9F7A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58C730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DE5B4C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7B0ED4" w:rsidRPr="00156B5D" w14:paraId="7D09A809" w14:textId="77777777" w:rsidTr="00273598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7852C0A" w14:textId="1D1C69E5" w:rsidR="007B0ED4" w:rsidRPr="001F20E8" w:rsidRDefault="007B0ED4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F83BEC">
              <w:rPr>
                <w:rFonts w:ascii="Times New Roman" w:eastAsia="Times New Roman" w:hAnsi="Times New Roman" w:cs="Times New Roman"/>
                <w:sz w:val="20"/>
                <w:szCs w:val="20"/>
              </w:rPr>
              <w:t>31.01.2023</w:t>
            </w:r>
          </w:p>
          <w:p w14:paraId="1AF7345B" w14:textId="354D0436" w:rsidR="007B0ED4" w:rsidRPr="00156B5D" w:rsidRDefault="007B0ED4" w:rsidP="00E15614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F83BEC">
              <w:rPr>
                <w:rFonts w:ascii="Times New Roman" w:eastAsia="Times New Roman" w:hAnsi="Times New Roman" w:cs="Times New Roman"/>
                <w:sz w:val="20"/>
                <w:szCs w:val="20"/>
              </w:rPr>
              <w:t>640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8A04DCB" w14:textId="13E7D1BC" w:rsidR="007B0ED4" w:rsidRPr="00A5713B" w:rsidRDefault="007B0ED4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58D52A34" w14:textId="77777777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4C0F558" w14:textId="1CFE54CC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990EC62" w14:textId="77777777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7C96D61" w14:textId="77777777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F58A590" w14:textId="77777777" w:rsidR="00404111" w:rsidRPr="006D40B6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26D45A6F" w14:textId="4005BE81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 № 10</w:t>
            </w:r>
            <w:r w:rsidR="00EA42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8/11 от 16.12.2022 </w:t>
            </w:r>
            <w:r w:rsidR="00F83BEC">
              <w:rPr>
                <w:rFonts w:ascii="Times New Roman" w:eastAsia="Times New Roman" w:hAnsi="Times New Roman" w:cs="Times New Roman"/>
                <w:sz w:val="20"/>
                <w:szCs w:val="20"/>
              </w:rPr>
              <w:t>г.) –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904,00 руб./м3 </w:t>
            </w:r>
          </w:p>
          <w:p w14:paraId="3B9E14FD" w14:textId="77777777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97FE62" w14:textId="34818AC1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108/11 от 16.12.2022г.) п/э до 70 мм (включительно)</w:t>
            </w:r>
          </w:p>
          <w:p w14:paraId="7406D296" w14:textId="017F5726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44C9AE4A" w14:textId="77777777" w:rsidR="00404111" w:rsidRPr="00455C83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08303902" w14:textId="77777777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D07B953" w14:textId="67E0F731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</w:t>
            </w:r>
            <w:r w:rsidR="00EA42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кой области № 108/11 от 16.12.2022 г.) – 1 530,00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руб./м3 </w:t>
            </w:r>
          </w:p>
          <w:p w14:paraId="6C5D7672" w14:textId="77777777" w:rsidR="00404111" w:rsidRPr="006D40B6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95F6B0" w14:textId="59DDC0E2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протяженность сети при подключении (технологическом присоединении) к централизованной системе водоотведения (утв. Постановлением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Министерства тарифного регулирования энергетики Челябинской области №</w:t>
            </w:r>
            <w:r w:rsidR="00EA42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108/11 от 16.12.2022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г.)</w:t>
            </w:r>
          </w:p>
          <w:p w14:paraId="0C25A0C5" w14:textId="77777777" w:rsidR="00404111" w:rsidRDefault="00404111" w:rsidP="00404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446F4DD4" w14:textId="4DF2FD08" w:rsidR="007B0ED4" w:rsidRPr="00854911" w:rsidRDefault="00404111" w:rsidP="00EA4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EA4230">
              <w:rPr>
                <w:rFonts w:ascii="Times New Roman" w:eastAsia="Times New Roman" w:hAnsi="Times New Roman" w:cs="Times New Roman"/>
                <w:sz w:val="20"/>
                <w:szCs w:val="20"/>
              </w:rPr>
              <w:t>18 384,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117EB4EF" w14:textId="6A353105" w:rsidR="000919B8" w:rsidRDefault="000919B8" w:rsidP="00091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 xml:space="preserve"> Лот № 2 (г. Копейск, ул. </w:t>
      </w:r>
      <w:r w:rsidR="004243C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Жигулевская, 3 «д»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0919B8" w:rsidRPr="00156B5D" w14:paraId="435F12C2" w14:textId="77777777" w:rsidTr="00273598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EFECDF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0919B8" w:rsidRPr="00156B5D" w14:paraId="6978E385" w14:textId="77777777" w:rsidTr="00273598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5F7DF6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377005E8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9F7051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A4C7DE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944D78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6CA275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A10CE8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0919B8" w:rsidRPr="00156B5D" w14:paraId="1D009926" w14:textId="77777777" w:rsidTr="00273598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DBD5AF4" w14:textId="42C877CB" w:rsidR="000919B8" w:rsidRPr="001F20E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4243CD">
              <w:rPr>
                <w:rFonts w:ascii="Times New Roman" w:eastAsia="Times New Roman" w:hAnsi="Times New Roman" w:cs="Times New Roman"/>
                <w:sz w:val="20"/>
                <w:szCs w:val="20"/>
              </w:rPr>
              <w:t>0706.2023</w:t>
            </w:r>
          </w:p>
          <w:p w14:paraId="44572339" w14:textId="2C9FA58E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4243CD">
              <w:rPr>
                <w:rFonts w:ascii="Times New Roman" w:eastAsia="Times New Roman" w:hAnsi="Times New Roman" w:cs="Times New Roman"/>
                <w:sz w:val="20"/>
                <w:szCs w:val="20"/>
              </w:rPr>
              <w:t>867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DEF20B7" w14:textId="439529C0" w:rsidR="000919B8" w:rsidRPr="00A5713B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39C6F29C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0561441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153C354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5792C75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34AB4E29" w14:textId="77777777" w:rsidR="000919B8" w:rsidRPr="006D40B6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2AE24394" w14:textId="10DD2B2F" w:rsidR="000919B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</w:t>
            </w:r>
            <w:r w:rsidR="002735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108/11 от 16.12.2022 г.) – 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904,00 руб./м3 </w:t>
            </w:r>
          </w:p>
          <w:p w14:paraId="45473F96" w14:textId="77777777" w:rsidR="000919B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95F2785" w14:textId="77777777" w:rsidR="000919B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108/11 от 16.12.2022г.) п/э до 70 мм (включительно)</w:t>
            </w:r>
          </w:p>
          <w:p w14:paraId="327C04D7" w14:textId="77777777" w:rsidR="000919B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</w:p>
          <w:p w14:paraId="5AD278AE" w14:textId="77777777" w:rsidR="000919B8" w:rsidRPr="00455C83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576C9D7A" w14:textId="77777777" w:rsidR="000919B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7CE22B3B" w14:textId="77777777" w:rsidR="000919B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Министерства тарифного регулирования энергетики Челябинской области № 108/11 от 16.12.2022 г.) – 1 530,00 руб./м3 </w:t>
            </w:r>
          </w:p>
          <w:p w14:paraId="0BA17571" w14:textId="77777777" w:rsidR="000919B8" w:rsidRPr="006D40B6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231F08" w14:textId="77777777" w:rsidR="000919B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108/11 от 16.12.2022 г.)</w:t>
            </w:r>
          </w:p>
          <w:p w14:paraId="7A6A4B79" w14:textId="77777777" w:rsidR="000919B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5ADE4B6E" w14:textId="77777777" w:rsidR="000919B8" w:rsidRPr="00854911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06FCA93A" w14:textId="0193BA9A" w:rsidR="000919B8" w:rsidRDefault="000919B8" w:rsidP="00091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Лот № 3 (г. Копейск, ул.</w:t>
      </w:r>
      <w:r w:rsidR="00273598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Менжинского, 79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0919B8" w:rsidRPr="00156B5D" w14:paraId="3C4661A0" w14:textId="77777777" w:rsidTr="00273598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F4D2C4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0919B8" w:rsidRPr="00156B5D" w14:paraId="0F555F6C" w14:textId="77777777" w:rsidTr="00273598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1C0858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15791447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0BA874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4A60FB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7733CF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0B4FA2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FAE5FA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0919B8" w:rsidRPr="00156B5D" w14:paraId="6DF627D5" w14:textId="77777777" w:rsidTr="00273598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93A5D2B" w14:textId="66067248" w:rsidR="000919B8" w:rsidRPr="001F20E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273598">
              <w:rPr>
                <w:rFonts w:ascii="Times New Roman" w:eastAsia="Times New Roman" w:hAnsi="Times New Roman" w:cs="Times New Roman"/>
                <w:sz w:val="20"/>
                <w:szCs w:val="20"/>
              </w:rPr>
              <w:t>29.06.2023</w:t>
            </w:r>
          </w:p>
          <w:p w14:paraId="2F151789" w14:textId="66AAFA98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273598">
              <w:rPr>
                <w:rFonts w:ascii="Times New Roman" w:eastAsia="Times New Roman" w:hAnsi="Times New Roman" w:cs="Times New Roman"/>
                <w:sz w:val="20"/>
                <w:szCs w:val="20"/>
              </w:rPr>
              <w:t>913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7349F3C" w14:textId="6EA2D67D" w:rsidR="000919B8" w:rsidRPr="00A5713B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18CDB10B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60DAA38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547FB29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57B4569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522AE2D" w14:textId="77777777" w:rsidR="000919B8" w:rsidRPr="006D40B6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5E80D6CD" w14:textId="7B6C4AF4" w:rsidR="000919B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108/11 от 16.12.2022 г.) –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904,00 руб./м3 </w:t>
            </w:r>
          </w:p>
          <w:p w14:paraId="0FBD6A3D" w14:textId="77777777" w:rsidR="000919B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BC9F59" w14:textId="77777777" w:rsidR="00273598" w:rsidRDefault="0027359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Министерства тарифного регулирования энергетики Челябинской области №78/12 от 16.12.2021 г.)</w:t>
            </w:r>
          </w:p>
          <w:p w14:paraId="4639C6E3" w14:textId="77777777" w:rsidR="00273598" w:rsidRDefault="0027359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сетей водоснабжения от точки подключения до объекта:</w:t>
            </w:r>
          </w:p>
          <w:p w14:paraId="318FDD17" w14:textId="01FABC15" w:rsidR="00273598" w:rsidRDefault="0027359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п/э от 250 мм до 300 мм (включительно) от ВНС до т.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4C1E59">
              <w:rPr>
                <w:rFonts w:ascii="Times New Roman" w:eastAsia="Times New Roman" w:hAnsi="Times New Roman" w:cs="Times New Roman"/>
                <w:sz w:val="20"/>
                <w:szCs w:val="20"/>
              </w:rPr>
              <w:t>=770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(ориентировочная стоимость 20 328 880,00 руб. (рассчитано по НЦС 81-02-14-2023 (ред. от 06.03.2023г.);</w:t>
            </w:r>
          </w:p>
          <w:p w14:paraId="77218109" w14:textId="77777777" w:rsidR="00273598" w:rsidRDefault="0027359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C51FEE" w14:textId="77777777" w:rsidR="00273598" w:rsidRDefault="0027359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п/э от 150 мм до 200 мм (включительно) от т. 1 до т.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=1010,0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(ориентировочная стоимость </w:t>
            </w:r>
          </w:p>
          <w:p w14:paraId="5B6033A0" w14:textId="4066C235" w:rsidR="00273598" w:rsidRDefault="0027359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18 867 600,00 руб.</w:t>
            </w:r>
          </w:p>
          <w:p w14:paraId="14A9569F" w14:textId="77777777" w:rsidR="00273598" w:rsidRDefault="0027359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D3CA79" w14:textId="0A962713" w:rsidR="00273598" w:rsidRDefault="0027359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п/э от 100 мм до 125 мм (включительно) от т. 2 до т.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=75,0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(ориентировочная стоимость </w:t>
            </w:r>
          </w:p>
          <w:p w14:paraId="3F0B3DA7" w14:textId="243851A7" w:rsidR="00273598" w:rsidRDefault="0027359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1 425 600,00 руб.</w:t>
            </w:r>
          </w:p>
          <w:p w14:paraId="6414FA50" w14:textId="77777777" w:rsidR="00273598" w:rsidRDefault="0027359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A14245" w14:textId="0B0416BD" w:rsidR="00273598" w:rsidRDefault="0027359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менее 70 мм (включительно) от т. 3 до границы земельного участка,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35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= 10,0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(ориентировочная стоимость 138 960,00 руб.) </w:t>
            </w:r>
          </w:p>
          <w:p w14:paraId="36E911A0" w14:textId="77777777" w:rsidR="00273598" w:rsidRPr="00273598" w:rsidRDefault="0027359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F6CCEE7" w14:textId="5306E90B" w:rsidR="00273598" w:rsidRPr="004C1E59" w:rsidRDefault="0027359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водопроводной насосной станции 40 692 080,00 руб. (рассчитано по НЦС 81-02-14-2023 (ред. от 06.03.2023г.)</w:t>
            </w:r>
          </w:p>
          <w:p w14:paraId="7DE51168" w14:textId="77777777" w:rsidR="00273598" w:rsidRPr="00455C83" w:rsidRDefault="0027359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4C9905A1" w14:textId="77777777" w:rsidR="000919B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2579C689" w14:textId="77777777" w:rsidR="000919B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1 530,00 руб./м3 </w:t>
            </w:r>
          </w:p>
          <w:p w14:paraId="4BC22F77" w14:textId="77777777" w:rsidR="000919B8" w:rsidRPr="006D40B6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3A3BCD2" w14:textId="77777777" w:rsidR="000919B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протяженность сети при подключении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108/11 от 16.12.2022 г.)</w:t>
            </w:r>
          </w:p>
          <w:p w14:paraId="24172F1F" w14:textId="77777777" w:rsidR="00263A85" w:rsidRDefault="00263A85" w:rsidP="00263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DE8752" w14:textId="77777777" w:rsidR="00263A85" w:rsidRDefault="00263A85" w:rsidP="00263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сетей водоотведения от точно подключения до объекта:</w:t>
            </w:r>
          </w:p>
          <w:p w14:paraId="6EFA2BC7" w14:textId="77777777" w:rsidR="00263A85" w:rsidRDefault="00263A85" w:rsidP="00263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п/э от 160 мм до 200 мм (включительно)</w:t>
            </w:r>
          </w:p>
          <w:p w14:paraId="0DB887CB" w14:textId="77777777" w:rsidR="00263A85" w:rsidRDefault="00263A85" w:rsidP="00263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КНС до т. 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=1000,0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(ориентировочная стоимость </w:t>
            </w:r>
          </w:p>
          <w:p w14:paraId="3BA30BC8" w14:textId="7B3E2DBD" w:rsidR="00263A85" w:rsidRDefault="00263A85" w:rsidP="00263A8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16 728 000,00 руб.</w:t>
            </w:r>
          </w:p>
          <w:p w14:paraId="396EA782" w14:textId="77777777" w:rsidR="00263A85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  <w:r w:rsidR="00263A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т. 4 до границы земельного участка, </w:t>
            </w:r>
            <w:r w:rsidR="00263A8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  <w:r w:rsidR="00263A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=860,0 </w:t>
            </w:r>
            <w:proofErr w:type="spellStart"/>
            <w:r w:rsidR="00263A85"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 w:rsidR="00263A85">
              <w:rPr>
                <w:rFonts w:ascii="Times New Roman" w:eastAsia="Times New Roman" w:hAnsi="Times New Roman" w:cs="Times New Roman"/>
                <w:sz w:val="20"/>
                <w:szCs w:val="20"/>
              </w:rPr>
              <w:t>. (ориентировочная стоимость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05DC42AA" w14:textId="1EBE7A20" w:rsidR="000919B8" w:rsidRPr="00854911" w:rsidRDefault="00263A85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15 810 240</w:t>
            </w:r>
            <w:r w:rsidR="000919B8">
              <w:rPr>
                <w:rFonts w:ascii="Times New Roman" w:eastAsia="Times New Roman" w:hAnsi="Times New Roman" w:cs="Times New Roman"/>
                <w:sz w:val="20"/>
                <w:szCs w:val="20"/>
              </w:rPr>
              <w:t>,00руб./</w:t>
            </w:r>
            <w:proofErr w:type="spellStart"/>
            <w:r w:rsidR="000919B8"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 w:rsidR="000919B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225C7C52" w14:textId="4F541BAE" w:rsidR="00B14734" w:rsidRDefault="00B14734" w:rsidP="00B147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Лот № 4 (г. Копейск, ул. Менжинского, 77)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B14734" w:rsidRPr="00156B5D" w14:paraId="7309D786" w14:textId="77777777" w:rsidTr="00B075C1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11A24FD" w14:textId="77777777" w:rsidR="00B14734" w:rsidRPr="00156B5D" w:rsidRDefault="00B14734" w:rsidP="00B075C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B14734" w:rsidRPr="00156B5D" w14:paraId="090382F0" w14:textId="77777777" w:rsidTr="00B075C1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9E12CF" w14:textId="77777777" w:rsidR="00B14734" w:rsidRPr="00156B5D" w:rsidRDefault="00B14734" w:rsidP="00B075C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5A447507" w14:textId="77777777" w:rsidR="00B14734" w:rsidRPr="00156B5D" w:rsidRDefault="00B14734" w:rsidP="00B075C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4A619E" w14:textId="77777777" w:rsidR="00B14734" w:rsidRPr="00156B5D" w:rsidRDefault="00B14734" w:rsidP="00B075C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8F963C" w14:textId="77777777" w:rsidR="00B14734" w:rsidRPr="00156B5D" w:rsidRDefault="00B14734" w:rsidP="00B075C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683393D" w14:textId="77777777" w:rsidR="00B14734" w:rsidRPr="00156B5D" w:rsidRDefault="00B14734" w:rsidP="00B075C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37B0E7" w14:textId="77777777" w:rsidR="00B14734" w:rsidRPr="00156B5D" w:rsidRDefault="00B14734" w:rsidP="00B075C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8A5C4B" w14:textId="77777777" w:rsidR="00B14734" w:rsidRPr="00156B5D" w:rsidRDefault="00B14734" w:rsidP="00B075C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B14734" w:rsidRPr="00156B5D" w14:paraId="6DE0F073" w14:textId="77777777" w:rsidTr="00B075C1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6C2F4EC" w14:textId="77777777" w:rsidR="00B14734" w:rsidRPr="001F20E8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Копейские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29.06.2023</w:t>
            </w:r>
          </w:p>
          <w:p w14:paraId="603AE35D" w14:textId="6106488A" w:rsidR="00B14734" w:rsidRPr="00156B5D" w:rsidRDefault="00B14734" w:rsidP="00B075C1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912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E315AA0" w14:textId="77777777" w:rsidR="00B14734" w:rsidRPr="00A5713B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</w:t>
            </w:r>
            <w:proofErr w:type="spellStart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сут</w:t>
            </w:r>
            <w:proofErr w:type="spellEnd"/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566E7EEB" w14:textId="77777777" w:rsidR="00B14734" w:rsidRPr="00156B5D" w:rsidRDefault="00B14734" w:rsidP="00B075C1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807F28F" w14:textId="77777777" w:rsidR="00B14734" w:rsidRPr="00156B5D" w:rsidRDefault="00B14734" w:rsidP="00B075C1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3F13517" w14:textId="77777777" w:rsidR="00B14734" w:rsidRPr="00156B5D" w:rsidRDefault="00B14734" w:rsidP="00B075C1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78E5E5E" w14:textId="77777777" w:rsidR="00B14734" w:rsidRPr="00156B5D" w:rsidRDefault="00B14734" w:rsidP="00B075C1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BC6F9AB" w14:textId="77777777" w:rsidR="00B14734" w:rsidRPr="006D40B6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3B64CD78" w14:textId="77777777" w:rsidR="00B14734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2 904,00 руб./м3 </w:t>
            </w:r>
          </w:p>
          <w:p w14:paraId="252B3EDA" w14:textId="77777777" w:rsidR="00B14734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716E4E6" w14:textId="77777777" w:rsidR="00B14734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протяженность сети при подключении (технологическом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№78/12 от 16.12.2021 г.)</w:t>
            </w:r>
          </w:p>
          <w:p w14:paraId="14580BC5" w14:textId="77777777" w:rsidR="00B14734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сетей водоснабжения от точки подключения до объекта:</w:t>
            </w:r>
          </w:p>
          <w:p w14:paraId="33888F32" w14:textId="77777777" w:rsidR="0028242E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п/э от 250 мм до 300 мм (включительно) от ВНС до т.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4C1E59">
              <w:rPr>
                <w:rFonts w:ascii="Times New Roman" w:eastAsia="Times New Roman" w:hAnsi="Times New Roman" w:cs="Times New Roman"/>
                <w:sz w:val="20"/>
                <w:szCs w:val="20"/>
              </w:rPr>
              <w:t>=770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(ориентировочная стоимость </w:t>
            </w:r>
          </w:p>
          <w:p w14:paraId="10C85199" w14:textId="18EA40AA" w:rsidR="00B14734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20 328 880,00 руб. (рассчитано по НЦС 81-02-14-2023 (ред. от 06.03.2023г.);</w:t>
            </w:r>
          </w:p>
          <w:p w14:paraId="6FEF0391" w14:textId="77777777" w:rsidR="00B14734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F68B93A" w14:textId="77777777" w:rsidR="00B14734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п/э от 150 мм до 200 мм (включительно) от т. 1 до т.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=1010,0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(ориентировочная стоимость </w:t>
            </w:r>
          </w:p>
          <w:p w14:paraId="2F96C11C" w14:textId="77777777" w:rsidR="00B14734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18 867 600,00 руб.</w:t>
            </w:r>
          </w:p>
          <w:p w14:paraId="457B1D3F" w14:textId="77777777" w:rsidR="00B14734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1DDE11" w14:textId="27F0CB44" w:rsidR="00B14734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п/э от 100 мм до 125 мм (включительно) от т. 2 до т.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  <w:r w:rsidR="0028242E">
              <w:rPr>
                <w:rFonts w:ascii="Times New Roman" w:eastAsia="Times New Roman" w:hAnsi="Times New Roman" w:cs="Times New Roman"/>
                <w:sz w:val="20"/>
                <w:szCs w:val="20"/>
              </w:rPr>
              <w:t>= 30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(ориентировочная стоимость </w:t>
            </w:r>
          </w:p>
          <w:p w14:paraId="57DD0665" w14:textId="70507E7B" w:rsidR="00B14734" w:rsidRDefault="0028242E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570 240</w:t>
            </w:r>
            <w:r w:rsidR="00B14734">
              <w:rPr>
                <w:rFonts w:ascii="Times New Roman" w:eastAsia="Times New Roman" w:hAnsi="Times New Roman" w:cs="Times New Roman"/>
                <w:sz w:val="20"/>
                <w:szCs w:val="20"/>
              </w:rPr>
              <w:t>,00 руб.</w:t>
            </w:r>
          </w:p>
          <w:p w14:paraId="554B30D3" w14:textId="77777777" w:rsidR="00B14734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09CEA37" w14:textId="77777777" w:rsidR="00B14734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менее 70 мм (включительно) от т. 3 до границы земельного участка,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27359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= 10,0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(ориентировочная стоимость 138 960,00 руб.) </w:t>
            </w:r>
          </w:p>
          <w:p w14:paraId="5ED21878" w14:textId="77777777" w:rsidR="00B14734" w:rsidRPr="00273598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01A14A" w14:textId="77777777" w:rsidR="00B14734" w:rsidRPr="004C1E59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водопроводной насосной станции 40 692 080,00 руб. (рассчитано по НЦС 81-02-14-2023 (ред. от 06.03.2023г.)</w:t>
            </w:r>
          </w:p>
          <w:p w14:paraId="02956ABB" w14:textId="77777777" w:rsidR="00B14734" w:rsidRPr="00455C83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392C290D" w14:textId="77777777" w:rsidR="00B14734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E2FBC80" w14:textId="77777777" w:rsidR="00B14734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№ 108/11 от 16.12.2022 г.) – 1 530,00 руб./м3 </w:t>
            </w:r>
          </w:p>
          <w:p w14:paraId="385F771B" w14:textId="77777777" w:rsidR="00B14734" w:rsidRPr="006D40B6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692358" w14:textId="77777777" w:rsidR="00B14734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108/11 от 16.12.2022 г.)</w:t>
            </w:r>
          </w:p>
          <w:p w14:paraId="797DCD51" w14:textId="77777777" w:rsidR="00B14734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A3AA145" w14:textId="77777777" w:rsidR="00B14734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сетей водоотведения от точно подключения до объекта:</w:t>
            </w:r>
          </w:p>
          <w:p w14:paraId="6649D637" w14:textId="77777777" w:rsidR="00B14734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п/э от 160 мм до 200 мм (включительно)</w:t>
            </w:r>
          </w:p>
          <w:p w14:paraId="39ABE960" w14:textId="77777777" w:rsidR="00B14734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 КНС до т. 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=1000,0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(ориентировочная стоимость </w:t>
            </w:r>
          </w:p>
          <w:p w14:paraId="1324E936" w14:textId="77777777" w:rsidR="00B14734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16 728 000,00 руб.</w:t>
            </w:r>
          </w:p>
          <w:p w14:paraId="0A136E39" w14:textId="77777777" w:rsidR="00B14734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от т. 4 до границы земельного участка,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=860,0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(ориентировочная стоимость </w:t>
            </w:r>
          </w:p>
          <w:p w14:paraId="26783DA0" w14:textId="77777777" w:rsidR="00B14734" w:rsidRPr="00854911" w:rsidRDefault="00B14734" w:rsidP="00B07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15 810 240,00руб./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3E6B074D" w14:textId="5568E4E4" w:rsidR="008E6EDD" w:rsidRPr="007B0ED4" w:rsidRDefault="008E6EDD" w:rsidP="002D23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Подключение технических условий осуществляется в соответствии с «Правилами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сетям», утвержденными постановлением Правительства Российской Федерации от 27.12.2004 № 861.</w:t>
      </w:r>
    </w:p>
    <w:p w14:paraId="2B03FD93" w14:textId="77777777" w:rsidR="008E6EDD" w:rsidRPr="007B0ED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При заключении договора о подключении технические условия будут дополнены информацией, предусмотренной «Правилами подключения (технического присоединения) объектов капитального строительства к сетям газораспределения», утвержденными Постановлением Правительства Российской Федерации от 30.12.2013 № 1314.</w:t>
      </w:r>
    </w:p>
    <w:p w14:paraId="5323B9C2" w14:textId="66CD9CCF" w:rsidR="008E6EDD" w:rsidRPr="009E5AA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Предоставление технических условий осуществляется в соответствии с Правилами подключения объекта капитального строительства к сетям инженерно-технического обеспечения, утвержденными постановлением Правительства РФ от 13.12.2006 г. № 83 «Об утверждении правил определени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я и предоставления технических условий»</w:t>
      </w:r>
      <w:r w:rsidR="003C5AF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48C20C54" w14:textId="141AEF1C" w:rsidR="0060756E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b/>
          <w:bCs/>
          <w:sz w:val="27"/>
          <w:szCs w:val="27"/>
        </w:rPr>
        <w:t xml:space="preserve">11.  </w:t>
      </w:r>
      <w:r w:rsidR="00682E19" w:rsidRPr="0060756E">
        <w:rPr>
          <w:rFonts w:ascii="Times New Roman" w:hAnsi="Times New Roman" w:cs="Times New Roman"/>
          <w:b/>
          <w:bCs/>
          <w:sz w:val="27"/>
          <w:szCs w:val="27"/>
        </w:rPr>
        <w:t>Порядок приема и отзыва заявки на участие в аукционе</w:t>
      </w:r>
    </w:p>
    <w:p w14:paraId="6CF49171" w14:textId="7AFCA139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Для подачи заявки и обеспечения доступа к участию в электронном аукционе заявителям необходимо пройти процедуру регистрации на ЭТП.</w:t>
      </w:r>
    </w:p>
    <w:p w14:paraId="7D7C9069" w14:textId="71CB1042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Регистрация на электронной площадке проводится в соответствии </w:t>
      </w:r>
      <w:proofErr w:type="gramStart"/>
      <w:r w:rsidRPr="0060756E">
        <w:rPr>
          <w:sz w:val="27"/>
          <w:szCs w:val="27"/>
        </w:rPr>
        <w:t>с  Регламентом</w:t>
      </w:r>
      <w:proofErr w:type="gramEnd"/>
      <w:r w:rsidRPr="0060756E">
        <w:rPr>
          <w:sz w:val="27"/>
          <w:szCs w:val="27"/>
        </w:rPr>
        <w:t xml:space="preserve"> электронной площадки оператора электронной площадки, </w:t>
      </w:r>
      <w:r w:rsidRPr="0060756E">
        <w:rPr>
          <w:sz w:val="27"/>
          <w:szCs w:val="27"/>
        </w:rPr>
        <w:lastRenderedPageBreak/>
        <w:t>который размещен в разделе    «О компании» по адресу:  https://www.rts-tender.ru/Portals/0/Files/library/docs/reglament-property-sales-22082022.pdf</w:t>
      </w:r>
    </w:p>
    <w:p w14:paraId="2613BE22" w14:textId="163B99CF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Регистрации на электронной площадке подлежат заявители, ранее </w:t>
      </w:r>
      <w:proofErr w:type="gramStart"/>
      <w:r w:rsidRPr="0060756E">
        <w:rPr>
          <w:sz w:val="27"/>
          <w:szCs w:val="27"/>
        </w:rPr>
        <w:t>не  зарегистрированные</w:t>
      </w:r>
      <w:proofErr w:type="gramEnd"/>
      <w:r w:rsidRPr="0060756E">
        <w:rPr>
          <w:sz w:val="27"/>
          <w:szCs w:val="27"/>
        </w:rPr>
        <w:t xml:space="preserve"> на электронной площадке или регистрация которых, на  электронной площадке была ими прекращена. </w:t>
      </w:r>
    </w:p>
    <w:p w14:paraId="5E71DA98" w14:textId="77777777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Прием заявок и прилагаемых к ним документов начинается с даты </w:t>
      </w:r>
      <w:proofErr w:type="gramStart"/>
      <w:r w:rsidRPr="0060756E">
        <w:rPr>
          <w:sz w:val="27"/>
          <w:szCs w:val="27"/>
        </w:rPr>
        <w:t>и  времени</w:t>
      </w:r>
      <w:proofErr w:type="gramEnd"/>
      <w:r w:rsidRPr="0060756E">
        <w:rPr>
          <w:sz w:val="27"/>
          <w:szCs w:val="27"/>
        </w:rPr>
        <w:t>, указанных в извещении, и осуществляется в  сроки, установленные в  извещении.</w:t>
      </w:r>
    </w:p>
    <w:p w14:paraId="50DBD48E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Заявки на участие в аукционе, полученные после окончания установленного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срока  их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приема, не рассматриваются и в тот же день возвращаются заявителю.</w:t>
      </w:r>
    </w:p>
    <w:p w14:paraId="1C7635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Один заявитель вправе подать только одну заявку на участие в аукционе.</w:t>
      </w:r>
    </w:p>
    <w:p w14:paraId="7DF09C76" w14:textId="41B9460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заявитель, зарегистрированный на ЭТП в установленном порядке, подает заявку на участие в аукционе. </w:t>
      </w:r>
    </w:p>
    <w:p w14:paraId="12AF56F4" w14:textId="29D10D47" w:rsidR="00682E19" w:rsidRPr="0060756E" w:rsidRDefault="00682E19" w:rsidP="0060756E">
      <w:pPr>
        <w:pStyle w:val="a8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Форма заявки является неотъемлемой частью извещения, размещаемого </w:t>
      </w:r>
      <w:r w:rsidRPr="0060756E">
        <w:rPr>
          <w:rFonts w:ascii="Times New Roman" w:hAnsi="Times New Roman" w:cs="Times New Roman"/>
          <w:sz w:val="27"/>
          <w:szCs w:val="27"/>
        </w:rPr>
        <w:br/>
        <w:t>сайтах, ЭТП.</w:t>
      </w:r>
    </w:p>
    <w:p w14:paraId="6BA77A5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Прием заявок на участие в аукционе прекращается не ранее чем за 5 дней до дня проведения аукциона.</w:t>
      </w:r>
    </w:p>
    <w:p w14:paraId="6530D7F3" w14:textId="7BBFF1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Требования к форме и составу заявки на участие в аукционе определяются организатором аукциона.</w:t>
      </w:r>
    </w:p>
    <w:p w14:paraId="1DD960D8" w14:textId="23D4ED01" w:rsidR="00682E19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12.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Перечень документов, подаваемых заявителями для участия в аукционе:</w:t>
      </w:r>
    </w:p>
    <w:p w14:paraId="3764F09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заявка на участие в аукционе по установленной форме с указанием банковских реквизитов счета для возврата задатка;</w:t>
      </w:r>
    </w:p>
    <w:p w14:paraId="366EE4EA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копии документов, удостоверяющих личность (для граждан);</w:t>
      </w:r>
    </w:p>
    <w:p w14:paraId="5750BBD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надлежащим образом заверенный перевод на русский язык документов </w:t>
      </w:r>
      <w:r w:rsidRPr="0060756E">
        <w:rPr>
          <w:rFonts w:ascii="Times New Roman" w:hAnsi="Times New Roman" w:cs="Times New Roman"/>
          <w:sz w:val="27"/>
          <w:szCs w:val="27"/>
        </w:rPr>
        <w:br/>
        <w:t>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4F4361AD" w14:textId="77777777" w:rsidR="00682E19" w:rsidRPr="0060756E" w:rsidRDefault="00682E19" w:rsidP="0060756E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документы, подтверждающие внесение задатка.</w:t>
      </w:r>
    </w:p>
    <w:p w14:paraId="67070EA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Документы, подаваемые заявителями для участия в аукционе, </w:t>
      </w:r>
      <w:r w:rsidRPr="0060756E">
        <w:rPr>
          <w:rFonts w:ascii="Times New Roman" w:hAnsi="Times New Roman" w:cs="Times New Roman"/>
          <w:b/>
          <w:sz w:val="27"/>
          <w:szCs w:val="27"/>
        </w:rPr>
        <w:t>подаются в виде электронных образов документов (</w:t>
      </w:r>
      <w:r w:rsidRPr="0060756E">
        <w:rPr>
          <w:rFonts w:ascii="Times New Roman" w:hAnsi="Times New Roman" w:cs="Times New Roman"/>
          <w:sz w:val="27"/>
          <w:szCs w:val="27"/>
        </w:rPr>
        <w:t>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Заявителя.</w:t>
      </w:r>
    </w:p>
    <w:p w14:paraId="14C8F5BB" w14:textId="6D89D5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Подача заявки на участие в аукционе возможно при наличии на счете заявителя, предназначенном для проведения операций по обеспечению участия в аукционах, денежных средств, в отношении которых не осуществлено блокирование операций по счету оператором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, в размере не менее суммы задатка на участие в аукционе, предусмотренной документацией об аукционе.</w:t>
      </w:r>
    </w:p>
    <w:p w14:paraId="7C87C618" w14:textId="34842BF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течение одного часа со дня получения заявки на участие в аукционе 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обязан осуществить блокирование операций по счету для проведения операций по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обеспечению участия в аукционе заявителя, подавшего такую заявку,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отношении денежных средств в размере суммы задатка на участие в аукционе, зарегистрировать заявку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журнале приема заявок, присвоить ей порядковый номер и подтвердить в форме электронного документа, направляемого в личный кабинет заявителя, подавшего заявку на участие в аукционе, уведомление о регистрации такой заявки.</w:t>
      </w:r>
    </w:p>
    <w:p w14:paraId="7FC78BA3" w14:textId="18407955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lastRenderedPageBreak/>
        <w:t xml:space="preserve">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отказывает в приеме заявки на участие в аукционе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случаях:</w:t>
      </w:r>
    </w:p>
    <w:p w14:paraId="2544F56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1) предоставления заявки на участие в аукционе, подписанной ЭП лица, не имеющего право действовать от имени заявителя;</w:t>
      </w:r>
    </w:p>
    <w:p w14:paraId="6187871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2) отсутствия на счете, предназначенном для проведения операций по обеспечению участия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аукционах, заявителя, подавшего заявку на участие в аукционе, денежных средств в размере суммы задатка, в отношении которых не осуществлено блокирование операций по счету оператором электронной площадки;</w:t>
      </w:r>
    </w:p>
    <w:p w14:paraId="2756AEA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3) подачи заявителем второй заявки на участие в аукционе при условии, что поданная ранее заявка на участие в аукционе таким заявителем не отозвана;</w:t>
      </w:r>
    </w:p>
    <w:p w14:paraId="437673EA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4) подачи заявки на участие в аукционе по истечении установленного срока подачи таких заявок;</w:t>
      </w:r>
    </w:p>
    <w:p w14:paraId="3249A3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5) некорректного заполнения формы заявки на участие в аукционе, в том числе </w:t>
      </w:r>
      <w:proofErr w:type="spellStart"/>
      <w:r w:rsidRPr="0060756E">
        <w:rPr>
          <w:rFonts w:ascii="Times New Roman" w:hAnsi="Times New Roman" w:cs="Times New Roman"/>
          <w:sz w:val="27"/>
          <w:szCs w:val="27"/>
        </w:rPr>
        <w:t>незаполнения</w:t>
      </w:r>
      <w:proofErr w:type="spellEnd"/>
      <w:r w:rsidRPr="0060756E">
        <w:rPr>
          <w:rFonts w:ascii="Times New Roman" w:hAnsi="Times New Roman" w:cs="Times New Roman"/>
          <w:sz w:val="27"/>
          <w:szCs w:val="27"/>
        </w:rPr>
        <w:t xml:space="preserve"> полей, являющихся обязательными для заполнения.</w:t>
      </w:r>
    </w:p>
    <w:p w14:paraId="4E139C3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Отказ в приеме заявки на участие в аукционе по иным основаниям не допускается.</w:t>
      </w:r>
    </w:p>
    <w:p w14:paraId="615C642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система не принимает заявку на участие в аукционе, оператор электронной площадки уведомляет заявителя соответствующим системным сообщением 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причине непринятия заявки.</w:t>
      </w:r>
    </w:p>
    <w:p w14:paraId="62AC2061" w14:textId="6DE26DB6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имеет право отозвать принятую оператором электронной площадки заявку на участие в аукционе до дня окончания срока приема таких заявок.</w:t>
      </w:r>
    </w:p>
    <w:p w14:paraId="00630BC6" w14:textId="7D8CF85C" w:rsidR="00682E19" w:rsidRPr="0060756E" w:rsidRDefault="0060756E" w:rsidP="0060756E">
      <w:pPr>
        <w:pStyle w:val="a8"/>
        <w:shd w:val="clear" w:color="auto" w:fill="FFFFFF"/>
        <w:spacing w:after="0" w:line="240" w:lineRule="atLeast"/>
        <w:ind w:left="0" w:firstLine="53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13.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внесения и возврата задатка</w:t>
      </w:r>
    </w:p>
    <w:p w14:paraId="72C758EF" w14:textId="77777777" w:rsidR="00682E19" w:rsidRPr="0060756E" w:rsidRDefault="00682E19" w:rsidP="0060756E">
      <w:pPr>
        <w:pStyle w:val="a8"/>
        <w:autoSpaceDE w:val="0"/>
        <w:autoSpaceDN w:val="0"/>
        <w:adjustRightInd w:val="0"/>
        <w:spacing w:after="0" w:line="240" w:lineRule="atLeast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</w:t>
      </w:r>
      <w:r w:rsidRPr="0060756E">
        <w:rPr>
          <w:rFonts w:ascii="Times New Roman" w:hAnsi="Times New Roman" w:cs="Times New Roman"/>
          <w:sz w:val="27"/>
          <w:szCs w:val="27"/>
          <w:u w:val="single"/>
        </w:rPr>
        <w:t>з</w:t>
      </w:r>
      <w:r w:rsidRPr="0060756E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аявитель вносит задаток</w:t>
      </w: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в размере, в сроки и в порядке, которые указаны </w:t>
      </w:r>
      <w:proofErr w:type="gramStart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в  извещении</w:t>
      </w:r>
      <w:proofErr w:type="gramEnd"/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о проведении аукциона. </w:t>
      </w:r>
    </w:p>
    <w:p w14:paraId="64ABB6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Cs/>
          <w:sz w:val="27"/>
          <w:szCs w:val="27"/>
        </w:rPr>
        <w:t>Реквизиты для перечисления задатков</w:t>
      </w:r>
      <w:r w:rsidRPr="0060756E">
        <w:rPr>
          <w:rFonts w:ascii="Times New Roman" w:hAnsi="Times New Roman" w:cs="Times New Roman"/>
          <w:sz w:val="27"/>
          <w:szCs w:val="27"/>
        </w:rPr>
        <w:t xml:space="preserve">: </w:t>
      </w:r>
    </w:p>
    <w:p w14:paraId="2A9450F9" w14:textId="77777777" w:rsidR="00682E19" w:rsidRPr="0060756E" w:rsidRDefault="00682E19" w:rsidP="0060756E">
      <w:pPr>
        <w:pStyle w:val="3"/>
        <w:spacing w:before="0" w:after="0" w:line="240" w:lineRule="atLeast"/>
        <w:ind w:firstLine="431"/>
        <w:contextualSpacing/>
        <w:textAlignment w:val="top"/>
        <w:rPr>
          <w:rFonts w:ascii="Times New Roman" w:eastAsia="Calibri" w:hAnsi="Times New Roman"/>
          <w:bCs w:val="0"/>
          <w:sz w:val="27"/>
          <w:szCs w:val="27"/>
        </w:rPr>
      </w:pPr>
      <w:r w:rsidRPr="0060756E">
        <w:rPr>
          <w:rFonts w:ascii="Times New Roman" w:eastAsia="Calibri" w:hAnsi="Times New Roman"/>
          <w:bCs w:val="0"/>
          <w:sz w:val="27"/>
          <w:szCs w:val="27"/>
        </w:rPr>
        <w:t>Банковские реквизиты счета для перечисления задатка: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5"/>
        <w:gridCol w:w="3120"/>
      </w:tblGrid>
      <w:tr w:rsidR="00682E19" w:rsidRPr="0060756E" w14:paraId="73521E3F" w14:textId="77777777" w:rsidTr="008B3CF3">
        <w:trPr>
          <w:jc w:val="center"/>
        </w:trPr>
        <w:tc>
          <w:tcPr>
            <w:tcW w:w="3052" w:type="pct"/>
            <w:hideMark/>
          </w:tcPr>
          <w:p w14:paraId="16F33BDF" w14:textId="2297D7C1" w:rsidR="00682E19" w:rsidRPr="0060756E" w:rsidRDefault="00682E19" w:rsidP="0060756E">
            <w:pPr>
              <w:pStyle w:val="3"/>
              <w:spacing w:before="0" w:after="0" w:line="240" w:lineRule="atLeast"/>
              <w:contextualSpacing/>
              <w:textAlignment w:val="top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1948" w:type="pct"/>
            <w:hideMark/>
          </w:tcPr>
          <w:p w14:paraId="0C4CA492" w14:textId="77777777" w:rsidR="00682E19" w:rsidRPr="0060756E" w:rsidRDefault="00682E19" w:rsidP="0060756E">
            <w:pPr>
              <w:spacing w:after="0" w:line="240" w:lineRule="atLeast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  <w:r w:rsidRPr="0060756E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8B3CF3" w:rsidRPr="0060756E" w14:paraId="17671A46" w14:textId="77777777" w:rsidTr="008B3CF3">
        <w:trPr>
          <w:jc w:val="center"/>
        </w:trPr>
        <w:tc>
          <w:tcPr>
            <w:tcW w:w="3052" w:type="pct"/>
          </w:tcPr>
          <w:tbl>
            <w:tblPr>
              <w:tblW w:w="5710" w:type="dxa"/>
              <w:tblCellSpacing w:w="15" w:type="dxa"/>
              <w:tblInd w:w="525" w:type="dxa"/>
              <w:shd w:val="clear" w:color="auto" w:fill="FBFBFB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50"/>
              <w:gridCol w:w="3360"/>
            </w:tblGrid>
            <w:tr w:rsidR="008B3CF3" w:rsidRPr="008B3CF3" w14:paraId="5A01844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41651DC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Получатель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74F587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ООО «РТС-тендер»</w:t>
                  </w:r>
                </w:p>
              </w:tc>
            </w:tr>
            <w:tr w:rsidR="008B3CF3" w:rsidRPr="008B3CF3" w14:paraId="744030D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3D6B39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Наименование банка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4716B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Филиал «Корпоративный» ПАО «</w:t>
                  </w:r>
                  <w:proofErr w:type="spellStart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Совкомбанк</w:t>
                  </w:r>
                  <w:proofErr w:type="spellEnd"/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»</w:t>
                  </w:r>
                </w:p>
              </w:tc>
            </w:tr>
            <w:tr w:rsidR="008B3CF3" w:rsidRPr="008B3CF3" w14:paraId="5C7B9134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D9F972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Расчетный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E77942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40702810512030016362</w:t>
                  </w:r>
                </w:p>
              </w:tc>
            </w:tr>
            <w:tr w:rsidR="008B3CF3" w:rsidRPr="008B3CF3" w14:paraId="21A3D33F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B7E6D75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Корр.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C39D4C2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30101810445250000360</w:t>
                  </w:r>
                </w:p>
              </w:tc>
            </w:tr>
            <w:tr w:rsidR="008B3CF3" w:rsidRPr="008B3CF3" w14:paraId="7139A682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4EBD74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БИК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6AE8BE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044525360</w:t>
                  </w:r>
                </w:p>
              </w:tc>
            </w:tr>
            <w:tr w:rsidR="008B3CF3" w:rsidRPr="008B3CF3" w14:paraId="02BBF41A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BB5ACA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ИНН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3AD845F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7710357167</w:t>
                  </w:r>
                </w:p>
              </w:tc>
            </w:tr>
            <w:tr w:rsidR="008B3CF3" w:rsidRPr="008B3CF3" w14:paraId="3894CA37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F9036C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КПП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924603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773001001</w:t>
                  </w:r>
                </w:p>
              </w:tc>
            </w:tr>
          </w:tbl>
          <w:p w14:paraId="305F5358" w14:textId="697BA6CA" w:rsidR="008B3CF3" w:rsidRPr="0060756E" w:rsidRDefault="008B3CF3" w:rsidP="0060756E">
            <w:pPr>
              <w:spacing w:after="0" w:line="240" w:lineRule="atLeas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48" w:type="pct"/>
          </w:tcPr>
          <w:p w14:paraId="540D2591" w14:textId="3FE90543" w:rsidR="008B3CF3" w:rsidRPr="0060756E" w:rsidRDefault="008B3CF3" w:rsidP="0060756E">
            <w:pPr>
              <w:spacing w:after="0" w:line="240" w:lineRule="atLeast"/>
              <w:ind w:firstLine="89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00B97EC1" w14:textId="6EBC450A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Образец платежного поручения приведен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ЭТП.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7405AA6" w14:textId="0792CDC0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Заявитель вносит задаток </w:t>
      </w:r>
      <w:r w:rsidRPr="0060756E">
        <w:rPr>
          <w:rFonts w:ascii="Times New Roman" w:hAnsi="Times New Roman" w:cs="Times New Roman"/>
          <w:sz w:val="27"/>
          <w:szCs w:val="27"/>
        </w:rPr>
        <w:t xml:space="preserve">в размере 50 %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от  начальной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цены предмета аукциона, указанной в настоящем </w:t>
      </w:r>
      <w:r w:rsidR="006A1704" w:rsidRPr="0060756E">
        <w:rPr>
          <w:rFonts w:ascii="Times New Roman" w:hAnsi="Times New Roman" w:cs="Times New Roman"/>
          <w:sz w:val="27"/>
          <w:szCs w:val="27"/>
        </w:rPr>
        <w:t>извещении</w:t>
      </w:r>
      <w:r w:rsidRPr="0060756E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1B817560" w14:textId="447B098F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lastRenderedPageBreak/>
        <w:t xml:space="preserve">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.</w:t>
      </w:r>
    </w:p>
    <w:p w14:paraId="5080AC7B" w14:textId="16975ED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момент подачи заявки на участие в аукционе оператор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программными средствами проверяет наличие денежной суммы в размере задатка на лицевом счете заявителя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и осуществляет блокирование необходимой суммы денежных средств.</w:t>
      </w:r>
    </w:p>
    <w:p w14:paraId="7365C4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Порядок возврата и удержания задатков:</w:t>
      </w:r>
    </w:p>
    <w:p w14:paraId="223F79B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отмены аукциона (отказа в проведении аукциона)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течение трех рабочих дней со дня принятия решения об отмене аукциона;</w:t>
      </w:r>
    </w:p>
    <w:p w14:paraId="782CD9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до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 дня поступления уведомления об отзыве заявки;</w:t>
      </w:r>
    </w:p>
    <w:p w14:paraId="6BA53319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позднее дня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порядке, установленном для участников аукциона;</w:t>
      </w:r>
    </w:p>
    <w:p w14:paraId="3BA648FB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заявитель не будет допущен к участию в аукционе, сумма внесенного задатка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 дня оформления протокола приема заявок на участие в аукционе;</w:t>
      </w:r>
    </w:p>
    <w:p w14:paraId="754AAB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участник аукциона участвовал в аукционе, но не выиграл его,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 размере суммы задатка на участие в аукционе) в течение трех рабочих дней со дня подписания протокола о результатах аукциона;</w:t>
      </w:r>
    </w:p>
    <w:p w14:paraId="4CA66520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признания аукциона несостоявшимся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 в течение трех рабочих дней со дня подписания протокола о результатах аукциона за исключением случаев, возврата задатков лицам, с которыми договор аренды земельного участка заключается в соответствии с п. 13, 14, 20 статьи 39.12 Земельного кодекса Российской Федерации.</w:t>
      </w:r>
    </w:p>
    <w:p w14:paraId="2682545E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Задаток, внесенный участником аукциона, признанным победителем аукциона или иным лицом, с которым договор аренды земельного участка заключается в соответствии с п. 13, 14, 20 статьи 39.12 Земельного кодекса Российской Федерации засчитывается в счет арендной платы за земельный участок, при этом заключение договора аренды земельного участка является обязательным. Задатки, внесенные этими лицами, не заключившими в порядке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>статьи 39.12 Земельного кодекса Российской Федерации договоры аренды земельных участков вследствие уклонения от заключения указанных договоров, не возвращаются.</w:t>
      </w:r>
    </w:p>
    <w:p w14:paraId="66021E52" w14:textId="0C02F8F4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Данное извещение является публичной офертой для заключения договора о задатке в соответствии со статьей 437 Гражданского кодекса Российской Федерации, а подача претендентом заявки и перечисление задатка на лицевой счет Комитета по управлению имуществом и земельным отношениям города Челябинска является акцептом такой оферты, после чего договор о задатке является заключенным в письменной форме.</w:t>
      </w:r>
    </w:p>
    <w:p w14:paraId="7A521863" w14:textId="412AD37E" w:rsidR="00682E19" w:rsidRPr="0060756E" w:rsidRDefault="0060756E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14.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определения участников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3A7E7DA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течение одного часа со дня окончания срока приема заявок оператор электронной площадки направляет заявки на участие в электронном аукционе организатору аукциона.</w:t>
      </w:r>
    </w:p>
    <w:p w14:paraId="21A875D2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Организатор аукциона рассматривает заявки и документы заявителей, устанавливает факт поступления от заявителей задатков на основании выписки (выписок) </w:t>
      </w:r>
      <w:r w:rsidRPr="0060756E">
        <w:rPr>
          <w:rFonts w:ascii="Times New Roman" w:hAnsi="Times New Roman" w:cs="Times New Roman"/>
          <w:sz w:val="27"/>
          <w:szCs w:val="27"/>
        </w:rPr>
        <w:br/>
        <w:t xml:space="preserve">с соответствующего счета (счетов). </w:t>
      </w:r>
    </w:p>
    <w:p w14:paraId="56BCCB8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торгах, которое оформляется протоколом рассмотрения заявок на участие в аукционе (далее – протокол). В протоколе содержатся сведения о заявителях, допущенных к участию в аукционе и признанных участниками аукциона, датах подачи заявок, внесенных задатках, а также сведения о заявителях, не допущенных к участию в аукционе, с указанием причин отказа в допуске к участию в нем.</w:t>
      </w:r>
    </w:p>
    <w:p w14:paraId="23DA17B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не допускается к участию в аукционе в следующих случаях:</w:t>
      </w:r>
    </w:p>
    <w:p w14:paraId="00CCE7D5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а) непредставление необходимых для участия в аукционе документов или представление недостоверных сведений;</w:t>
      </w:r>
    </w:p>
    <w:p w14:paraId="4FE67EC4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б) непоступление задатка на дату рассмотрения заявок на участие в аукционе;</w:t>
      </w:r>
    </w:p>
    <w:p w14:paraId="5899FB5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14:paraId="264D4C7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г)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 предусмотренном статьей 39.12 Земельного кодекса Российской Федерации реестре недобросовестных участников аукциона.</w:t>
      </w:r>
    </w:p>
    <w:p w14:paraId="7E7B7314" w14:textId="7F8AE26A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Заявителям, признанным участниками аукциона, и заявителям, не допущенным к участию в аукционе, посредством электронного уведомления в личный кабинет на 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направляются уведомления о принятых в отношении них решениях не позднее дня, следующего после дня подписания протокола.</w:t>
      </w:r>
    </w:p>
    <w:p w14:paraId="60FABE26" w14:textId="0E1D02EF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Заявитель, признанный участником аукциона</w:t>
      </w:r>
      <w:r w:rsidR="006A1704" w:rsidRPr="0060756E">
        <w:rPr>
          <w:rFonts w:ascii="Times New Roman" w:hAnsi="Times New Roman" w:cs="Times New Roman"/>
          <w:sz w:val="27"/>
          <w:szCs w:val="27"/>
        </w:rPr>
        <w:t>,</w:t>
      </w:r>
      <w:r w:rsidRPr="0060756E">
        <w:rPr>
          <w:rFonts w:ascii="Times New Roman" w:hAnsi="Times New Roman" w:cs="Times New Roman"/>
          <w:sz w:val="27"/>
          <w:szCs w:val="27"/>
        </w:rPr>
        <w:t xml:space="preserve"> становится участником аукциона с даты подписания организатором аукциона протокола рассмотрения заявок.</w:t>
      </w:r>
    </w:p>
    <w:p w14:paraId="0E5DA9A0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 участию в аукционе и признании участником аукциона только одного заявителя, аукцион признается несостоявшимся.</w:t>
      </w:r>
    </w:p>
    <w:p w14:paraId="3A410F3B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случае, если аукцион признан несостоявшимся и только один заявитель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>признан участником аукциона, организатор аукциона в течение десяти дней со дня подписания протокола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1E2D3CB6" w14:textId="0A063935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 аукционе, аукцион признается несостоявшимся. Если единственная заявка на участие в аукционе и заявитель, подавший указанную заявку, соответствуют всем требованиям и указанным в извещении о проведении аукциона условиям аукциона, организатор аукциона в течение десяти дней со дня рассмотрения указанной заявки направляет заявителю три экземпляра подписанного проекта договора аренды земельного участка. При этом размер ежегодной арендной платы по договору аренды земельного участка определяется в размере, равном начальной цене предмета аукциона.</w:t>
      </w:r>
    </w:p>
    <w:p w14:paraId="487ECF7C" w14:textId="2300701A" w:rsidR="00682E19" w:rsidRPr="0060756E" w:rsidRDefault="0060756E" w:rsidP="0060756E">
      <w:pPr>
        <w:pStyle w:val="a8"/>
        <w:tabs>
          <w:tab w:val="left" w:pos="720"/>
        </w:tabs>
        <w:spacing w:after="0" w:line="240" w:lineRule="atLeast"/>
        <w:ind w:left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15.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проведения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43EA98D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В аукционе могут участвовать только заявители, признанные участниками аукциона.</w:t>
      </w:r>
    </w:p>
    <w:p w14:paraId="19F582CA" w14:textId="65107FA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Процесс проведения электронного аукциона осуществляется в порядке, установленном регламентом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ЭТП.</w:t>
      </w:r>
    </w:p>
    <w:p w14:paraId="7AA73255" w14:textId="40B76E3A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Во время проведения процедуры электронного аукциона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доступ участников аукциона к закрытой части электронной площадки (раздел электронной площадки, доступ к которому имеют только зарегистрированные </w:t>
      </w:r>
      <w:proofErr w:type="gramStart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на  электронной</w:t>
      </w:r>
      <w:proofErr w:type="gramEnd"/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площадке пользователи) и возможность подачи ими предложений о  предмете аукциона. </w:t>
      </w:r>
    </w:p>
    <w:p w14:paraId="7B42D47F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Подача предложений о цене (далее – торговая сессия) проводится в день и время, указанных в извещении.</w:t>
      </w:r>
    </w:p>
    <w:p w14:paraId="4DDF027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не проводится в случаях, если:</w:t>
      </w:r>
    </w:p>
    <w:p w14:paraId="7F6DC86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на участие в аукционе не подано или не принято ни одной заявки, либо принята только одна заявка;</w:t>
      </w:r>
    </w:p>
    <w:p w14:paraId="31AEBE7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все заявки отклонены;</w:t>
      </w:r>
    </w:p>
    <w:p w14:paraId="17CE809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участником признан только один заявитель;</w:t>
      </w:r>
    </w:p>
    <w:p w14:paraId="682765F6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аукцион (лоты) отменен организатором аукциона;</w:t>
      </w:r>
    </w:p>
    <w:p w14:paraId="4A7F710C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этап подачи предложений о цене по аукциону (лоту) приостановлен.</w:t>
      </w:r>
    </w:p>
    <w:p w14:paraId="1620BBAB" w14:textId="1ACFB9A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С момента начала подачи предложений о цене в ходе торговой сессии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в личном кабинете участника возможность ввода предложений о цене посредством штатного интерфейса торговой сессии отдельно по каждому лоту.</w:t>
      </w:r>
    </w:p>
    <w:p w14:paraId="00CC4E97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Предложением о цене признается подписанное ЭП участника ценовое предложение.</w:t>
      </w:r>
    </w:p>
    <w:p w14:paraId="38EFA49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При подаче предложений о цене оператор электронной площадки обеспечивает конфиденциальность информации об участниках.</w:t>
      </w:r>
    </w:p>
    <w:p w14:paraId="5C88FA8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Ход проведения процедуры подачи предложений о цене по лоту фиксируется оператором электронной площадки в электронном журнале. Журнал с предложениями о цене участников направляется в личный кабинет организатора аукциона в течение одного часа со времени завершения торговой сессии.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DFF3C8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 аукциону оператор направляет в личный кабинет организатора процедуры журнал с лучшими ценовыми предложениями участников аукциона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 xml:space="preserve">и посредством штатного интерфейса торговой секции обеспечивает просмотр всех предложений о цене, поданных участниками аукциона. </w:t>
      </w:r>
    </w:p>
    <w:p w14:paraId="13C0A3D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проводится путем повышения участниками на равную или кратную цены продажи на величину, кратную величине «шага аукциона».</w:t>
      </w:r>
    </w:p>
    <w:p w14:paraId="605B12F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«Шаг аукциона» устанавливается организатором аукциона в фиксированной сумме и не изменяется в течение всего времени подачи предложений о цене.</w:t>
      </w:r>
    </w:p>
    <w:p w14:paraId="20F2E0E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Время для подачи предложений о цене определяется в следующем порядке:</w:t>
      </w:r>
    </w:p>
    <w:p w14:paraId="20ABA61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время для подачи первого предложения о цене лота составляет 60 (шестьдесят) минут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с  момента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начала электронного аукциона;</w:t>
      </w:r>
    </w:p>
    <w:p w14:paraId="74105AF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– в случае поступления предложения о цене, увеличивающего начальную цену договора или текущее лучшее предложение о цене лота, время для подачи предложений </w:t>
      </w:r>
      <w:proofErr w:type="gramStart"/>
      <w:r w:rsidRPr="0060756E">
        <w:rPr>
          <w:rFonts w:ascii="Times New Roman" w:hAnsi="Times New Roman" w:cs="Times New Roman"/>
          <w:sz w:val="27"/>
          <w:szCs w:val="27"/>
        </w:rPr>
        <w:t>о  цене</w:t>
      </w:r>
      <w:proofErr w:type="gramEnd"/>
      <w:r w:rsidRPr="0060756E">
        <w:rPr>
          <w:rFonts w:ascii="Times New Roman" w:hAnsi="Times New Roman" w:cs="Times New Roman"/>
          <w:sz w:val="27"/>
          <w:szCs w:val="27"/>
        </w:rPr>
        <w:t xml:space="preserve"> лота продлевается на 10 (десять) минут с момента приема оператором электронной площадки каждого из таких предложений.</w:t>
      </w:r>
    </w:p>
    <w:p w14:paraId="327F551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в течение указанного времени поступило предложение о начальной цене, то время для представления следующих предложений цене продлевается на 10 (десять) минут со времени представления каждого следующего предложения.</w:t>
      </w:r>
    </w:p>
    <w:p w14:paraId="59EFD0E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Если в течение 10 (десяти) минут после представления последнего предложения о цене следующее предложение не поступило, аукцион с помощью программно-аппаратных средств электронной площадки завершается.</w:t>
      </w:r>
    </w:p>
    <w:p w14:paraId="602D482A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Победителем аукциона признается покупатель, предложивший наибольший размер ежегодной арендной платы за земельный участок.</w:t>
      </w:r>
    </w:p>
    <w:p w14:paraId="443659D6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Протокол о результатах аукциона является основанием для заключения с победителем аукциона договора аренды земельного участка.</w:t>
      </w:r>
    </w:p>
    <w:p w14:paraId="742133C4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 если в аукционе участвовал только один участник или при проведении аукциона не присутствовал ни один из участников аукциона, либо если после троекратного объявления предложения о начальной цене предмета аукциона (в течение 10 (десять) минут с  момента начала электронного аукциона для подачи первого предложения о цене лота) не поступило ни одно предложение о цене предмета аукциона, которое предусматривало бы более высокую цену предмета аукциона, аукцион признается несостоявшимся.</w:t>
      </w:r>
    </w:p>
    <w:p w14:paraId="189F1861" w14:textId="0A989D3E" w:rsidR="0060756E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Результаты аукциона оформляются протоколом, который подписывается организатором аукциона и победителем аукциона и размещается на официальном сайте Российской Федерации, определенном Постановлением Правительства Российской Федерации от 10.09.2012 № 909, для размещения информации о проведении торгов - </w:t>
      </w:r>
      <w:hyperlink r:id="rId8" w:history="1">
        <w:r w:rsidRPr="0060756E">
          <w:rPr>
            <w:rStyle w:val="a4"/>
            <w:rFonts w:ascii="Times New Roman" w:hAnsi="Times New Roman" w:cs="Times New Roman"/>
            <w:sz w:val="27"/>
            <w:szCs w:val="27"/>
          </w:rPr>
          <w:t>www.torgi.gov.ru</w:t>
        </w:r>
      </w:hyperlink>
      <w:r w:rsidRPr="0060756E">
        <w:rPr>
          <w:rFonts w:ascii="Times New Roman" w:hAnsi="Times New Roman" w:cs="Times New Roman"/>
          <w:sz w:val="27"/>
          <w:szCs w:val="27"/>
        </w:rPr>
        <w:t xml:space="preserve">  и на официальном сайте Администрации </w:t>
      </w:r>
      <w:r w:rsidR="0060756E" w:rsidRPr="0060756E">
        <w:rPr>
          <w:rFonts w:ascii="Times New Roman" w:hAnsi="Times New Roman" w:cs="Times New Roman"/>
          <w:sz w:val="27"/>
          <w:szCs w:val="27"/>
        </w:rPr>
        <w:t>Копейского городского округа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9" w:history="1"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60756E" w:rsidRPr="0060756E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60756E" w:rsidRPr="0060756E">
        <w:rPr>
          <w:rStyle w:val="a4"/>
          <w:rFonts w:ascii="Times New Roman" w:eastAsia="Times New Roman" w:hAnsi="Times New Roman" w:cs="Times New Roman"/>
          <w:sz w:val="27"/>
          <w:szCs w:val="27"/>
        </w:rPr>
        <w:t>)</w:t>
      </w:r>
      <w:r w:rsidR="0060756E" w:rsidRPr="0060756E">
        <w:rPr>
          <w:rFonts w:ascii="Times New Roman" w:hAnsi="Times New Roman" w:cs="Times New Roman"/>
          <w:sz w:val="27"/>
          <w:szCs w:val="27"/>
        </w:rPr>
        <w:t xml:space="preserve"> </w:t>
      </w:r>
      <w:hyperlink w:history="1">
        <w:r w:rsidR="0060756E" w:rsidRPr="0060756E">
          <w:rPr>
            <w:rStyle w:val="a4"/>
            <w:rFonts w:ascii="Times New Roman" w:hAnsi="Times New Roman" w:cs="Times New Roman"/>
            <w:sz w:val="27"/>
            <w:szCs w:val="27"/>
          </w:rPr>
          <w:t xml:space="preserve"> в течение одного рабочего дня со дня подписания данного протокола.</w:t>
        </w:r>
      </w:hyperlink>
    </w:p>
    <w:p w14:paraId="3DD75AEE" w14:textId="36DB6E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16. Извещение о проведении аукциона размещается на площадке ЭТП,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0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proofErr w:type="spellEnd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proofErr w:type="spellStart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proofErr w:type="spellEnd"/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), официальном издании Копейского городского округа – газета Копейский рабочий.</w:t>
      </w:r>
    </w:p>
    <w:p w14:paraId="29B858FA" w14:textId="797D655C" w:rsidR="005D2867" w:rsidRDefault="0060756E" w:rsidP="00997D15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17. Проект договора </w:t>
      </w:r>
      <w:r w:rsidR="007359FB">
        <w:rPr>
          <w:rFonts w:ascii="Times New Roman" w:eastAsia="Times New Roman" w:hAnsi="Times New Roman" w:cs="Times New Roman"/>
          <w:color w:val="000000"/>
          <w:sz w:val="27"/>
          <w:szCs w:val="27"/>
        </w:rPr>
        <w:t>купли-продажи</w:t>
      </w:r>
      <w:r w:rsidR="00997D1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договор аренды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земельного участка размещен на площадке ЭТП,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1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) и на 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.akgo74.ru).</w:t>
      </w:r>
    </w:p>
    <w:p w14:paraId="5DDFABE3" w14:textId="22E257E0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18. Дополнительную информацию, предусмотренную законодательством, о проведении аукциона можно получить по адресу: г. Копейск, ул. Ленина, 52, кабинет 204, тел. 7-49-74.</w:t>
      </w:r>
    </w:p>
    <w:p w14:paraId="62048C3F" w14:textId="77777777" w:rsidR="007B0ED4" w:rsidRDefault="007B0ED4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24512ADC" w14:textId="77777777" w:rsidR="007B0ED4" w:rsidRDefault="007B0ED4" w:rsidP="005D2867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8D2102F" w14:textId="777777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Приложение:</w:t>
      </w:r>
    </w:p>
    <w:p w14:paraId="5DC3CA6B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Форма заявки для участия в аукционе по продаже находящихся в государственной или муниципальной собственности земельных участков.</w:t>
      </w:r>
    </w:p>
    <w:p w14:paraId="3B394190" w14:textId="270A7099" w:rsid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Проект договора </w:t>
      </w:r>
      <w:r w:rsidR="00846A85">
        <w:rPr>
          <w:rFonts w:ascii="Times New Roman" w:eastAsia="Times New Roman" w:hAnsi="Times New Roman" w:cs="Times New Roman"/>
          <w:color w:val="000000"/>
          <w:sz w:val="27"/>
          <w:szCs w:val="27"/>
        </w:rPr>
        <w:t>купли-продажи.</w:t>
      </w:r>
    </w:p>
    <w:p w14:paraId="4A54AAB1" w14:textId="2D252776" w:rsidR="00997D15" w:rsidRPr="0060756E" w:rsidRDefault="00997D15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Проект договора аренды.</w:t>
      </w:r>
    </w:p>
    <w:p w14:paraId="1E951139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Информация о технических условиях подключения объектов капитального строительства к сетям инженерно- технического обеспечения. </w:t>
      </w:r>
    </w:p>
    <w:p w14:paraId="57C27E5D" w14:textId="77777777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2B4590B6" w14:textId="77777777" w:rsidR="002D238E" w:rsidRPr="0060756E" w:rsidRDefault="002D238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B769AA3" w14:textId="2DC35169" w:rsidR="0060756E" w:rsidRPr="0060756E" w:rsidRDefault="005D286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На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чальник управления по имуществу и </w:t>
      </w:r>
    </w:p>
    <w:p w14:paraId="70174BC9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Земельным отношениям администрации</w:t>
      </w:r>
    </w:p>
    <w:p w14:paraId="48C33F6D" w14:textId="012B95F5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                                                  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5D286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="005D2867">
        <w:rPr>
          <w:rFonts w:ascii="Times New Roman" w:eastAsia="Times New Roman" w:hAnsi="Times New Roman" w:cs="Times New Roman"/>
          <w:color w:val="000000"/>
          <w:sz w:val="27"/>
          <w:szCs w:val="27"/>
        </w:rPr>
        <w:t>Ж.А. Буркова</w:t>
      </w:r>
    </w:p>
    <w:p w14:paraId="266C8949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2CDB89E4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7D45B788" w14:textId="77777777" w:rsidR="00682E19" w:rsidRPr="0060756E" w:rsidRDefault="00682E19" w:rsidP="0060756E">
      <w:pPr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</w:p>
    <w:p w14:paraId="46880998" w14:textId="7800347F" w:rsidR="00682E19" w:rsidRPr="0060756E" w:rsidRDefault="0060756E" w:rsidP="0060756E">
      <w:pPr>
        <w:widowControl w:val="0"/>
        <w:spacing w:after="0" w:line="240" w:lineRule="atLeast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82E19"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D6F05BE" w14:textId="573C4175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DA81406" w14:textId="741500F2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4D22ACA" w14:textId="6DC0705B" w:rsidR="00682E19" w:rsidRPr="0060756E" w:rsidRDefault="00682E19" w:rsidP="0060756E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D947945" w14:textId="77777777" w:rsidR="00682E19" w:rsidRPr="0060756E" w:rsidRDefault="00682E19" w:rsidP="00697CE7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36EF86C" w14:textId="6051EED6" w:rsidR="00C21AF7" w:rsidRPr="0060756E" w:rsidRDefault="00C21AF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2446601" w14:textId="5509FB2B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AF59368" w14:textId="3A250779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99C8F30" w14:textId="462E034C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E4152CC" w14:textId="5B12544B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8E5FAA9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9CDFCD7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E69769C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EF8027B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3B841149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497E6E0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280F28B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7E5B02B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C5A05C3" w14:textId="77777777" w:rsidR="007B0ED4" w:rsidRDefault="007B0ED4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74AC2685" w14:textId="77777777" w:rsidR="002D238E" w:rsidRDefault="002D238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B4EC391" w14:textId="77777777" w:rsidR="002D238E" w:rsidRDefault="002D238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7B13FE8" w14:textId="77777777" w:rsidR="002D238E" w:rsidRDefault="002D238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15ED83E5" w14:textId="77777777" w:rsidR="002D238E" w:rsidRDefault="002D238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3E9AF26" w14:textId="77777777" w:rsidR="002D238E" w:rsidRDefault="002D238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6938A892" w14:textId="3DA7D563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9EB1DCE" w14:textId="6C877639" w:rsidR="0060756E" w:rsidRPr="005D2867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9A0FED0" w14:textId="3935E96A" w:rsidR="004C340B" w:rsidRPr="005D2867" w:rsidRDefault="00697CE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5D2867">
        <w:rPr>
          <w:rFonts w:ascii="Times New Roman" w:eastAsia="Times New Roman" w:hAnsi="Times New Roman" w:cs="Times New Roman"/>
          <w:color w:val="000000"/>
        </w:rPr>
        <w:t>Гребенщикова М.И.</w:t>
      </w:r>
    </w:p>
    <w:p w14:paraId="7B9B1011" w14:textId="22C121EA" w:rsidR="00CD5244" w:rsidRPr="005D2867" w:rsidRDefault="00D16A55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5D2867">
        <w:rPr>
          <w:rFonts w:ascii="Times New Roman" w:eastAsia="Times New Roman" w:hAnsi="Times New Roman" w:cs="Times New Roman"/>
          <w:color w:val="000000"/>
        </w:rPr>
        <w:t>8(35139)</w:t>
      </w:r>
      <w:r w:rsidR="009E5AA4" w:rsidRPr="005D2867">
        <w:rPr>
          <w:rFonts w:ascii="Times New Roman" w:eastAsia="Times New Roman" w:hAnsi="Times New Roman" w:cs="Times New Roman"/>
          <w:color w:val="000000"/>
        </w:rPr>
        <w:t xml:space="preserve"> 7-49-74</w:t>
      </w:r>
    </w:p>
    <w:sectPr w:rsidR="00CD5244" w:rsidRPr="005D2867" w:rsidSect="00710A58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11359"/>
    <w:multiLevelType w:val="hybridMultilevel"/>
    <w:tmpl w:val="3D82275C"/>
    <w:lvl w:ilvl="0" w:tplc="36943A34">
      <w:start w:val="1"/>
      <w:numFmt w:val="decimal"/>
      <w:lvlText w:val="%1."/>
      <w:lvlJc w:val="left"/>
      <w:pPr>
        <w:ind w:left="1611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0D146E19"/>
    <w:multiLevelType w:val="multilevel"/>
    <w:tmpl w:val="1A5A59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BD3FA0"/>
    <w:multiLevelType w:val="multilevel"/>
    <w:tmpl w:val="17D48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54BC3"/>
    <w:multiLevelType w:val="hybridMultilevel"/>
    <w:tmpl w:val="997A665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101DEF"/>
    <w:multiLevelType w:val="multilevel"/>
    <w:tmpl w:val="0804CB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AE48E7"/>
    <w:multiLevelType w:val="multilevel"/>
    <w:tmpl w:val="022493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545CDD"/>
    <w:multiLevelType w:val="multilevel"/>
    <w:tmpl w:val="C6BCB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A06760"/>
    <w:multiLevelType w:val="multilevel"/>
    <w:tmpl w:val="530A34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BA385B"/>
    <w:multiLevelType w:val="multilevel"/>
    <w:tmpl w:val="844E2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8D2DA2"/>
    <w:multiLevelType w:val="multilevel"/>
    <w:tmpl w:val="C1D248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A07CB2"/>
    <w:multiLevelType w:val="multilevel"/>
    <w:tmpl w:val="2F9E17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F90F19"/>
    <w:multiLevelType w:val="hybridMultilevel"/>
    <w:tmpl w:val="AB127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D4AA8"/>
    <w:multiLevelType w:val="multilevel"/>
    <w:tmpl w:val="AA6C67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DC01D5"/>
    <w:multiLevelType w:val="multilevel"/>
    <w:tmpl w:val="D7321C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AB703D"/>
    <w:multiLevelType w:val="hybridMultilevel"/>
    <w:tmpl w:val="5BF2B41E"/>
    <w:lvl w:ilvl="0" w:tplc="5D108A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C7977"/>
    <w:multiLevelType w:val="multilevel"/>
    <w:tmpl w:val="3BA8F9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8F3D4A"/>
    <w:multiLevelType w:val="hybridMultilevel"/>
    <w:tmpl w:val="85629240"/>
    <w:lvl w:ilvl="0" w:tplc="9C5626B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81843"/>
    <w:multiLevelType w:val="multilevel"/>
    <w:tmpl w:val="FAE6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120A96"/>
    <w:multiLevelType w:val="multilevel"/>
    <w:tmpl w:val="8A8A6A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7"/>
  </w:num>
  <w:num w:numId="5">
    <w:abstractNumId w:val="15"/>
  </w:num>
  <w:num w:numId="6">
    <w:abstractNumId w:val="5"/>
  </w:num>
  <w:num w:numId="7">
    <w:abstractNumId w:val="18"/>
  </w:num>
  <w:num w:numId="8">
    <w:abstractNumId w:val="10"/>
  </w:num>
  <w:num w:numId="9">
    <w:abstractNumId w:val="12"/>
  </w:num>
  <w:num w:numId="10">
    <w:abstractNumId w:val="7"/>
  </w:num>
  <w:num w:numId="11">
    <w:abstractNumId w:val="9"/>
  </w:num>
  <w:num w:numId="12">
    <w:abstractNumId w:val="1"/>
  </w:num>
  <w:num w:numId="13">
    <w:abstractNumId w:val="4"/>
  </w:num>
  <w:num w:numId="14">
    <w:abstractNumId w:val="13"/>
  </w:num>
  <w:num w:numId="15">
    <w:abstractNumId w:val="11"/>
  </w:num>
  <w:num w:numId="16">
    <w:abstractNumId w:val="16"/>
  </w:num>
  <w:num w:numId="17">
    <w:abstractNumId w:val="14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292F"/>
    <w:rsid w:val="00002F4B"/>
    <w:rsid w:val="00007B39"/>
    <w:rsid w:val="00011748"/>
    <w:rsid w:val="000204ED"/>
    <w:rsid w:val="00030AF9"/>
    <w:rsid w:val="00034D8B"/>
    <w:rsid w:val="00037B1F"/>
    <w:rsid w:val="00037C73"/>
    <w:rsid w:val="000409BE"/>
    <w:rsid w:val="00047761"/>
    <w:rsid w:val="00047ACA"/>
    <w:rsid w:val="0005037A"/>
    <w:rsid w:val="00050454"/>
    <w:rsid w:val="00055B57"/>
    <w:rsid w:val="00055FB2"/>
    <w:rsid w:val="0005635A"/>
    <w:rsid w:val="000577BD"/>
    <w:rsid w:val="0005785B"/>
    <w:rsid w:val="00064D66"/>
    <w:rsid w:val="0006593F"/>
    <w:rsid w:val="00066EB0"/>
    <w:rsid w:val="000701C7"/>
    <w:rsid w:val="00074047"/>
    <w:rsid w:val="00083C63"/>
    <w:rsid w:val="00086FFF"/>
    <w:rsid w:val="00087233"/>
    <w:rsid w:val="000876FB"/>
    <w:rsid w:val="000919B8"/>
    <w:rsid w:val="000A2065"/>
    <w:rsid w:val="000A586C"/>
    <w:rsid w:val="000A5BB4"/>
    <w:rsid w:val="000B1BEF"/>
    <w:rsid w:val="000B681F"/>
    <w:rsid w:val="000B7B4A"/>
    <w:rsid w:val="000C5A9F"/>
    <w:rsid w:val="000D3359"/>
    <w:rsid w:val="000D3AA9"/>
    <w:rsid w:val="000D413F"/>
    <w:rsid w:val="000D579E"/>
    <w:rsid w:val="000E2B76"/>
    <w:rsid w:val="000E3F35"/>
    <w:rsid w:val="000E5027"/>
    <w:rsid w:val="000E5167"/>
    <w:rsid w:val="00112F86"/>
    <w:rsid w:val="00115B25"/>
    <w:rsid w:val="00120E87"/>
    <w:rsid w:val="00121628"/>
    <w:rsid w:val="0012761F"/>
    <w:rsid w:val="001314BB"/>
    <w:rsid w:val="001509E2"/>
    <w:rsid w:val="00150AA2"/>
    <w:rsid w:val="00153550"/>
    <w:rsid w:val="00153C48"/>
    <w:rsid w:val="00154656"/>
    <w:rsid w:val="0015549E"/>
    <w:rsid w:val="001555FA"/>
    <w:rsid w:val="00155BA2"/>
    <w:rsid w:val="00156B5D"/>
    <w:rsid w:val="001605E3"/>
    <w:rsid w:val="00162DE3"/>
    <w:rsid w:val="00162EEF"/>
    <w:rsid w:val="00163306"/>
    <w:rsid w:val="0017026C"/>
    <w:rsid w:val="00171D25"/>
    <w:rsid w:val="0017718A"/>
    <w:rsid w:val="001771C3"/>
    <w:rsid w:val="0018295E"/>
    <w:rsid w:val="00185DDB"/>
    <w:rsid w:val="001917F7"/>
    <w:rsid w:val="00191B86"/>
    <w:rsid w:val="001A3517"/>
    <w:rsid w:val="001A5DEC"/>
    <w:rsid w:val="001B0DD9"/>
    <w:rsid w:val="001B1886"/>
    <w:rsid w:val="001B18C1"/>
    <w:rsid w:val="001B3341"/>
    <w:rsid w:val="001B61FA"/>
    <w:rsid w:val="001B7F1B"/>
    <w:rsid w:val="001C6D65"/>
    <w:rsid w:val="001E0110"/>
    <w:rsid w:val="001E0D74"/>
    <w:rsid w:val="001E0F13"/>
    <w:rsid w:val="001E35EC"/>
    <w:rsid w:val="001E44C0"/>
    <w:rsid w:val="001F2AB5"/>
    <w:rsid w:val="001F719A"/>
    <w:rsid w:val="001F72C1"/>
    <w:rsid w:val="00206375"/>
    <w:rsid w:val="00210338"/>
    <w:rsid w:val="002137FA"/>
    <w:rsid w:val="00221DCE"/>
    <w:rsid w:val="00223B73"/>
    <w:rsid w:val="00225E41"/>
    <w:rsid w:val="002300B7"/>
    <w:rsid w:val="00230DB5"/>
    <w:rsid w:val="00233D33"/>
    <w:rsid w:val="002518EF"/>
    <w:rsid w:val="0025324D"/>
    <w:rsid w:val="00256386"/>
    <w:rsid w:val="00261001"/>
    <w:rsid w:val="002618FB"/>
    <w:rsid w:val="00261EED"/>
    <w:rsid w:val="00263A85"/>
    <w:rsid w:val="00270391"/>
    <w:rsid w:val="00273598"/>
    <w:rsid w:val="00273FAA"/>
    <w:rsid w:val="0028242E"/>
    <w:rsid w:val="00282E43"/>
    <w:rsid w:val="00283889"/>
    <w:rsid w:val="00291772"/>
    <w:rsid w:val="002951BB"/>
    <w:rsid w:val="00296392"/>
    <w:rsid w:val="002A161C"/>
    <w:rsid w:val="002A49DB"/>
    <w:rsid w:val="002A5075"/>
    <w:rsid w:val="002A65C0"/>
    <w:rsid w:val="002A7899"/>
    <w:rsid w:val="002B7C25"/>
    <w:rsid w:val="002C159B"/>
    <w:rsid w:val="002C54BB"/>
    <w:rsid w:val="002C56EB"/>
    <w:rsid w:val="002C6011"/>
    <w:rsid w:val="002D238E"/>
    <w:rsid w:val="002D3C3B"/>
    <w:rsid w:val="002E438E"/>
    <w:rsid w:val="002E59A7"/>
    <w:rsid w:val="002F271B"/>
    <w:rsid w:val="002F412D"/>
    <w:rsid w:val="002F7C42"/>
    <w:rsid w:val="003044C6"/>
    <w:rsid w:val="003063A5"/>
    <w:rsid w:val="00312912"/>
    <w:rsid w:val="00321CA9"/>
    <w:rsid w:val="00325423"/>
    <w:rsid w:val="00334114"/>
    <w:rsid w:val="00334EF3"/>
    <w:rsid w:val="00344934"/>
    <w:rsid w:val="00350327"/>
    <w:rsid w:val="00361B13"/>
    <w:rsid w:val="00362C0B"/>
    <w:rsid w:val="00362E22"/>
    <w:rsid w:val="0036409F"/>
    <w:rsid w:val="00367BF3"/>
    <w:rsid w:val="0037373C"/>
    <w:rsid w:val="00375917"/>
    <w:rsid w:val="00377980"/>
    <w:rsid w:val="003812CA"/>
    <w:rsid w:val="00382708"/>
    <w:rsid w:val="00383F5D"/>
    <w:rsid w:val="00392449"/>
    <w:rsid w:val="00395F3D"/>
    <w:rsid w:val="00396CD3"/>
    <w:rsid w:val="003A6434"/>
    <w:rsid w:val="003B1291"/>
    <w:rsid w:val="003B3B2F"/>
    <w:rsid w:val="003B46C8"/>
    <w:rsid w:val="003C338C"/>
    <w:rsid w:val="003C39F3"/>
    <w:rsid w:val="003C5AF3"/>
    <w:rsid w:val="003D4E91"/>
    <w:rsid w:val="003D5D1F"/>
    <w:rsid w:val="003D740D"/>
    <w:rsid w:val="003E00CA"/>
    <w:rsid w:val="003E0DB4"/>
    <w:rsid w:val="003E25E8"/>
    <w:rsid w:val="003E5E74"/>
    <w:rsid w:val="003E63F3"/>
    <w:rsid w:val="003F0B91"/>
    <w:rsid w:val="004009D2"/>
    <w:rsid w:val="00404111"/>
    <w:rsid w:val="00405F0B"/>
    <w:rsid w:val="00406B12"/>
    <w:rsid w:val="00415316"/>
    <w:rsid w:val="004243CD"/>
    <w:rsid w:val="00425239"/>
    <w:rsid w:val="00435C77"/>
    <w:rsid w:val="00440E84"/>
    <w:rsid w:val="00447BFC"/>
    <w:rsid w:val="00450F6A"/>
    <w:rsid w:val="00453F20"/>
    <w:rsid w:val="00455C83"/>
    <w:rsid w:val="00456567"/>
    <w:rsid w:val="0046313B"/>
    <w:rsid w:val="00465A3C"/>
    <w:rsid w:val="0046789D"/>
    <w:rsid w:val="00476842"/>
    <w:rsid w:val="0048165B"/>
    <w:rsid w:val="00484431"/>
    <w:rsid w:val="00484686"/>
    <w:rsid w:val="00485E2B"/>
    <w:rsid w:val="004A03DA"/>
    <w:rsid w:val="004A478F"/>
    <w:rsid w:val="004A4906"/>
    <w:rsid w:val="004A5471"/>
    <w:rsid w:val="004B4EF1"/>
    <w:rsid w:val="004B5485"/>
    <w:rsid w:val="004C340B"/>
    <w:rsid w:val="004D1806"/>
    <w:rsid w:val="004D4FE1"/>
    <w:rsid w:val="004D5169"/>
    <w:rsid w:val="004D71AF"/>
    <w:rsid w:val="004F1B1B"/>
    <w:rsid w:val="004F2E9E"/>
    <w:rsid w:val="004F50CA"/>
    <w:rsid w:val="00501A59"/>
    <w:rsid w:val="00502382"/>
    <w:rsid w:val="00510452"/>
    <w:rsid w:val="0051045E"/>
    <w:rsid w:val="0051099D"/>
    <w:rsid w:val="005116F8"/>
    <w:rsid w:val="00517149"/>
    <w:rsid w:val="00524142"/>
    <w:rsid w:val="00530621"/>
    <w:rsid w:val="00530C53"/>
    <w:rsid w:val="00531597"/>
    <w:rsid w:val="00531A29"/>
    <w:rsid w:val="005330EE"/>
    <w:rsid w:val="00535D46"/>
    <w:rsid w:val="00543431"/>
    <w:rsid w:val="005509AD"/>
    <w:rsid w:val="00551518"/>
    <w:rsid w:val="00551C70"/>
    <w:rsid w:val="00560C21"/>
    <w:rsid w:val="005639B0"/>
    <w:rsid w:val="005718C4"/>
    <w:rsid w:val="00573767"/>
    <w:rsid w:val="00574704"/>
    <w:rsid w:val="00582167"/>
    <w:rsid w:val="005843B8"/>
    <w:rsid w:val="005852DF"/>
    <w:rsid w:val="00593A88"/>
    <w:rsid w:val="005A0962"/>
    <w:rsid w:val="005A4AFF"/>
    <w:rsid w:val="005A5D53"/>
    <w:rsid w:val="005C0542"/>
    <w:rsid w:val="005C51B4"/>
    <w:rsid w:val="005C6172"/>
    <w:rsid w:val="005D02DD"/>
    <w:rsid w:val="005D150D"/>
    <w:rsid w:val="005D2867"/>
    <w:rsid w:val="005D459B"/>
    <w:rsid w:val="005D60FA"/>
    <w:rsid w:val="005D642D"/>
    <w:rsid w:val="005D6FFB"/>
    <w:rsid w:val="005E4DFF"/>
    <w:rsid w:val="005E522F"/>
    <w:rsid w:val="005F636C"/>
    <w:rsid w:val="006003AD"/>
    <w:rsid w:val="00604BF3"/>
    <w:rsid w:val="0060559F"/>
    <w:rsid w:val="0060756E"/>
    <w:rsid w:val="00610C7D"/>
    <w:rsid w:val="00611D6A"/>
    <w:rsid w:val="006229A5"/>
    <w:rsid w:val="00624F4A"/>
    <w:rsid w:val="006251A1"/>
    <w:rsid w:val="00640102"/>
    <w:rsid w:val="00644E96"/>
    <w:rsid w:val="00650C36"/>
    <w:rsid w:val="00651885"/>
    <w:rsid w:val="00655540"/>
    <w:rsid w:val="006600B3"/>
    <w:rsid w:val="00661FF4"/>
    <w:rsid w:val="00662629"/>
    <w:rsid w:val="00667D78"/>
    <w:rsid w:val="006705CE"/>
    <w:rsid w:val="00672013"/>
    <w:rsid w:val="00675C3B"/>
    <w:rsid w:val="00676D74"/>
    <w:rsid w:val="006775F3"/>
    <w:rsid w:val="00682E19"/>
    <w:rsid w:val="00691021"/>
    <w:rsid w:val="00692DEE"/>
    <w:rsid w:val="00694269"/>
    <w:rsid w:val="006972D5"/>
    <w:rsid w:val="00697CE7"/>
    <w:rsid w:val="006A1704"/>
    <w:rsid w:val="006A1F91"/>
    <w:rsid w:val="006A39D1"/>
    <w:rsid w:val="006A4E3E"/>
    <w:rsid w:val="006A66EB"/>
    <w:rsid w:val="006B00E0"/>
    <w:rsid w:val="006B2187"/>
    <w:rsid w:val="006B3016"/>
    <w:rsid w:val="006B479A"/>
    <w:rsid w:val="006B6FB6"/>
    <w:rsid w:val="006C21C0"/>
    <w:rsid w:val="006C259E"/>
    <w:rsid w:val="006C5E41"/>
    <w:rsid w:val="006C6EBA"/>
    <w:rsid w:val="006D022B"/>
    <w:rsid w:val="006D40B6"/>
    <w:rsid w:val="006D5C2A"/>
    <w:rsid w:val="006E02A1"/>
    <w:rsid w:val="006E3C3C"/>
    <w:rsid w:val="006E402C"/>
    <w:rsid w:val="006E6CD1"/>
    <w:rsid w:val="006E6CE4"/>
    <w:rsid w:val="006F114B"/>
    <w:rsid w:val="006F6558"/>
    <w:rsid w:val="00710A58"/>
    <w:rsid w:val="007159F8"/>
    <w:rsid w:val="00723637"/>
    <w:rsid w:val="007239A9"/>
    <w:rsid w:val="007301F3"/>
    <w:rsid w:val="00731BAE"/>
    <w:rsid w:val="0073256F"/>
    <w:rsid w:val="007359FB"/>
    <w:rsid w:val="007376C6"/>
    <w:rsid w:val="0073771B"/>
    <w:rsid w:val="00750BBB"/>
    <w:rsid w:val="007517C2"/>
    <w:rsid w:val="00754817"/>
    <w:rsid w:val="007566D8"/>
    <w:rsid w:val="00761A7C"/>
    <w:rsid w:val="0077280A"/>
    <w:rsid w:val="00773821"/>
    <w:rsid w:val="00774F55"/>
    <w:rsid w:val="0077608B"/>
    <w:rsid w:val="00777BE6"/>
    <w:rsid w:val="00782290"/>
    <w:rsid w:val="0078303D"/>
    <w:rsid w:val="00784CF9"/>
    <w:rsid w:val="007A2AC3"/>
    <w:rsid w:val="007B0ED4"/>
    <w:rsid w:val="007C1BB3"/>
    <w:rsid w:val="007C3654"/>
    <w:rsid w:val="007C5055"/>
    <w:rsid w:val="007C70FF"/>
    <w:rsid w:val="007D306F"/>
    <w:rsid w:val="007D39CA"/>
    <w:rsid w:val="007D54EA"/>
    <w:rsid w:val="007D5D98"/>
    <w:rsid w:val="007D6B75"/>
    <w:rsid w:val="007D6EDD"/>
    <w:rsid w:val="007E421C"/>
    <w:rsid w:val="007E55CA"/>
    <w:rsid w:val="007E5EE3"/>
    <w:rsid w:val="007F2759"/>
    <w:rsid w:val="007F4AF3"/>
    <w:rsid w:val="007F5D1D"/>
    <w:rsid w:val="007F6E85"/>
    <w:rsid w:val="00804E0E"/>
    <w:rsid w:val="008146FD"/>
    <w:rsid w:val="00814E20"/>
    <w:rsid w:val="00820B87"/>
    <w:rsid w:val="00821827"/>
    <w:rsid w:val="00821E65"/>
    <w:rsid w:val="00824C4F"/>
    <w:rsid w:val="00826FB0"/>
    <w:rsid w:val="008277E5"/>
    <w:rsid w:val="00841254"/>
    <w:rsid w:val="0084159B"/>
    <w:rsid w:val="00846A85"/>
    <w:rsid w:val="00854911"/>
    <w:rsid w:val="00855EAB"/>
    <w:rsid w:val="0086073D"/>
    <w:rsid w:val="00861ECC"/>
    <w:rsid w:val="008638A9"/>
    <w:rsid w:val="008640BC"/>
    <w:rsid w:val="00864A58"/>
    <w:rsid w:val="00870B56"/>
    <w:rsid w:val="008726D2"/>
    <w:rsid w:val="00885E51"/>
    <w:rsid w:val="008869BF"/>
    <w:rsid w:val="008962F6"/>
    <w:rsid w:val="00896364"/>
    <w:rsid w:val="00897CD1"/>
    <w:rsid w:val="008A66CA"/>
    <w:rsid w:val="008B3CF3"/>
    <w:rsid w:val="008B549C"/>
    <w:rsid w:val="008B6AD1"/>
    <w:rsid w:val="008D133C"/>
    <w:rsid w:val="008D5C0C"/>
    <w:rsid w:val="008E43C9"/>
    <w:rsid w:val="008E6EDD"/>
    <w:rsid w:val="008F60FE"/>
    <w:rsid w:val="00900E54"/>
    <w:rsid w:val="00901069"/>
    <w:rsid w:val="009137D7"/>
    <w:rsid w:val="00913ED7"/>
    <w:rsid w:val="00920395"/>
    <w:rsid w:val="00926B40"/>
    <w:rsid w:val="00931BE5"/>
    <w:rsid w:val="00931DF8"/>
    <w:rsid w:val="00933AB2"/>
    <w:rsid w:val="00935CD0"/>
    <w:rsid w:val="009361F9"/>
    <w:rsid w:val="009365E2"/>
    <w:rsid w:val="0094366C"/>
    <w:rsid w:val="00950E56"/>
    <w:rsid w:val="0095232C"/>
    <w:rsid w:val="00962FC6"/>
    <w:rsid w:val="00963159"/>
    <w:rsid w:val="00990122"/>
    <w:rsid w:val="00996630"/>
    <w:rsid w:val="00997D15"/>
    <w:rsid w:val="009A6C74"/>
    <w:rsid w:val="009B5BC5"/>
    <w:rsid w:val="009C31BF"/>
    <w:rsid w:val="009D0B1E"/>
    <w:rsid w:val="009D2F2E"/>
    <w:rsid w:val="009D372F"/>
    <w:rsid w:val="009D3FDC"/>
    <w:rsid w:val="009D7F88"/>
    <w:rsid w:val="009E5AA4"/>
    <w:rsid w:val="009F47AC"/>
    <w:rsid w:val="00A05962"/>
    <w:rsid w:val="00A103D9"/>
    <w:rsid w:val="00A1240C"/>
    <w:rsid w:val="00A133D8"/>
    <w:rsid w:val="00A160DD"/>
    <w:rsid w:val="00A219F2"/>
    <w:rsid w:val="00A231BA"/>
    <w:rsid w:val="00A25250"/>
    <w:rsid w:val="00A2550E"/>
    <w:rsid w:val="00A31FE5"/>
    <w:rsid w:val="00A40E92"/>
    <w:rsid w:val="00A41A25"/>
    <w:rsid w:val="00A42071"/>
    <w:rsid w:val="00A505D6"/>
    <w:rsid w:val="00A541DD"/>
    <w:rsid w:val="00A55D59"/>
    <w:rsid w:val="00A60E45"/>
    <w:rsid w:val="00A73806"/>
    <w:rsid w:val="00A75B5D"/>
    <w:rsid w:val="00A760AD"/>
    <w:rsid w:val="00A81DB0"/>
    <w:rsid w:val="00A90626"/>
    <w:rsid w:val="00A9255A"/>
    <w:rsid w:val="00A926A8"/>
    <w:rsid w:val="00A94129"/>
    <w:rsid w:val="00A96812"/>
    <w:rsid w:val="00AA3716"/>
    <w:rsid w:val="00AA50FF"/>
    <w:rsid w:val="00AB5CE9"/>
    <w:rsid w:val="00AC072E"/>
    <w:rsid w:val="00AC4CC7"/>
    <w:rsid w:val="00AC7412"/>
    <w:rsid w:val="00AC7781"/>
    <w:rsid w:val="00AD1208"/>
    <w:rsid w:val="00AD1E52"/>
    <w:rsid w:val="00AD7464"/>
    <w:rsid w:val="00AE1866"/>
    <w:rsid w:val="00AE3D67"/>
    <w:rsid w:val="00AE4FC9"/>
    <w:rsid w:val="00AF1210"/>
    <w:rsid w:val="00AF3521"/>
    <w:rsid w:val="00B0051B"/>
    <w:rsid w:val="00B012CB"/>
    <w:rsid w:val="00B075AD"/>
    <w:rsid w:val="00B14734"/>
    <w:rsid w:val="00B1622A"/>
    <w:rsid w:val="00B16CFC"/>
    <w:rsid w:val="00B23E78"/>
    <w:rsid w:val="00B31EC5"/>
    <w:rsid w:val="00B327E7"/>
    <w:rsid w:val="00B342E2"/>
    <w:rsid w:val="00B3431F"/>
    <w:rsid w:val="00B41060"/>
    <w:rsid w:val="00B44CEE"/>
    <w:rsid w:val="00B46F3E"/>
    <w:rsid w:val="00B508D1"/>
    <w:rsid w:val="00B51508"/>
    <w:rsid w:val="00B518B6"/>
    <w:rsid w:val="00B5307C"/>
    <w:rsid w:val="00B53BD8"/>
    <w:rsid w:val="00B54E06"/>
    <w:rsid w:val="00B5547C"/>
    <w:rsid w:val="00B57747"/>
    <w:rsid w:val="00B62640"/>
    <w:rsid w:val="00B63DF1"/>
    <w:rsid w:val="00B67C24"/>
    <w:rsid w:val="00B717F3"/>
    <w:rsid w:val="00B74E46"/>
    <w:rsid w:val="00B84150"/>
    <w:rsid w:val="00B95E4B"/>
    <w:rsid w:val="00B974B2"/>
    <w:rsid w:val="00BA51B7"/>
    <w:rsid w:val="00BB22A9"/>
    <w:rsid w:val="00BB4140"/>
    <w:rsid w:val="00BC2303"/>
    <w:rsid w:val="00BD52BD"/>
    <w:rsid w:val="00BE1856"/>
    <w:rsid w:val="00BE1A0A"/>
    <w:rsid w:val="00BF2406"/>
    <w:rsid w:val="00BF3A01"/>
    <w:rsid w:val="00BF458B"/>
    <w:rsid w:val="00BF49AF"/>
    <w:rsid w:val="00C06F68"/>
    <w:rsid w:val="00C0710F"/>
    <w:rsid w:val="00C128D4"/>
    <w:rsid w:val="00C15D7A"/>
    <w:rsid w:val="00C161AE"/>
    <w:rsid w:val="00C205C0"/>
    <w:rsid w:val="00C20624"/>
    <w:rsid w:val="00C21AF7"/>
    <w:rsid w:val="00C21EA4"/>
    <w:rsid w:val="00C23017"/>
    <w:rsid w:val="00C421D1"/>
    <w:rsid w:val="00C440DB"/>
    <w:rsid w:val="00C44D8D"/>
    <w:rsid w:val="00C4601F"/>
    <w:rsid w:val="00C47A0C"/>
    <w:rsid w:val="00C52521"/>
    <w:rsid w:val="00C637FB"/>
    <w:rsid w:val="00C63CFE"/>
    <w:rsid w:val="00C70351"/>
    <w:rsid w:val="00C709C9"/>
    <w:rsid w:val="00C73573"/>
    <w:rsid w:val="00C74AC1"/>
    <w:rsid w:val="00C82ABC"/>
    <w:rsid w:val="00C830E1"/>
    <w:rsid w:val="00C916EC"/>
    <w:rsid w:val="00CA06F2"/>
    <w:rsid w:val="00CA1B74"/>
    <w:rsid w:val="00CA71BE"/>
    <w:rsid w:val="00CB20B8"/>
    <w:rsid w:val="00CB2C72"/>
    <w:rsid w:val="00CB2D7C"/>
    <w:rsid w:val="00CB54F6"/>
    <w:rsid w:val="00CB7044"/>
    <w:rsid w:val="00CB7FB4"/>
    <w:rsid w:val="00CC37CA"/>
    <w:rsid w:val="00CC491F"/>
    <w:rsid w:val="00CC76D2"/>
    <w:rsid w:val="00CC7FEF"/>
    <w:rsid w:val="00CD1273"/>
    <w:rsid w:val="00CD1CA5"/>
    <w:rsid w:val="00CD411D"/>
    <w:rsid w:val="00CD5244"/>
    <w:rsid w:val="00CD5C23"/>
    <w:rsid w:val="00CD6C4C"/>
    <w:rsid w:val="00CE0D04"/>
    <w:rsid w:val="00CE5166"/>
    <w:rsid w:val="00CE52FE"/>
    <w:rsid w:val="00CE6556"/>
    <w:rsid w:val="00CE6B2F"/>
    <w:rsid w:val="00CF14A9"/>
    <w:rsid w:val="00CF38E0"/>
    <w:rsid w:val="00CF3E9F"/>
    <w:rsid w:val="00D00553"/>
    <w:rsid w:val="00D0292F"/>
    <w:rsid w:val="00D0432B"/>
    <w:rsid w:val="00D11EFC"/>
    <w:rsid w:val="00D15280"/>
    <w:rsid w:val="00D16A55"/>
    <w:rsid w:val="00D20084"/>
    <w:rsid w:val="00D21E33"/>
    <w:rsid w:val="00D274F3"/>
    <w:rsid w:val="00D27B05"/>
    <w:rsid w:val="00D30DDF"/>
    <w:rsid w:val="00D358FF"/>
    <w:rsid w:val="00D42B22"/>
    <w:rsid w:val="00D43346"/>
    <w:rsid w:val="00D479C2"/>
    <w:rsid w:val="00D50763"/>
    <w:rsid w:val="00D542FC"/>
    <w:rsid w:val="00D566B6"/>
    <w:rsid w:val="00D60EDE"/>
    <w:rsid w:val="00D63C71"/>
    <w:rsid w:val="00D65F26"/>
    <w:rsid w:val="00D70A31"/>
    <w:rsid w:val="00D739A3"/>
    <w:rsid w:val="00D767D8"/>
    <w:rsid w:val="00D97192"/>
    <w:rsid w:val="00D975EF"/>
    <w:rsid w:val="00D97D25"/>
    <w:rsid w:val="00DA0663"/>
    <w:rsid w:val="00DA0F41"/>
    <w:rsid w:val="00DA1424"/>
    <w:rsid w:val="00DB17AD"/>
    <w:rsid w:val="00DB3B79"/>
    <w:rsid w:val="00DC28E4"/>
    <w:rsid w:val="00DD3E2D"/>
    <w:rsid w:val="00DD55FA"/>
    <w:rsid w:val="00DD7F1F"/>
    <w:rsid w:val="00DE007F"/>
    <w:rsid w:val="00DE3392"/>
    <w:rsid w:val="00DE5608"/>
    <w:rsid w:val="00DE5A75"/>
    <w:rsid w:val="00DF2932"/>
    <w:rsid w:val="00DF39C5"/>
    <w:rsid w:val="00DF4EDE"/>
    <w:rsid w:val="00DF641E"/>
    <w:rsid w:val="00E01DE0"/>
    <w:rsid w:val="00E027C9"/>
    <w:rsid w:val="00E03EB7"/>
    <w:rsid w:val="00E0561C"/>
    <w:rsid w:val="00E06937"/>
    <w:rsid w:val="00E12198"/>
    <w:rsid w:val="00E15614"/>
    <w:rsid w:val="00E23CBE"/>
    <w:rsid w:val="00E305A4"/>
    <w:rsid w:val="00E374D3"/>
    <w:rsid w:val="00E42E00"/>
    <w:rsid w:val="00E46B78"/>
    <w:rsid w:val="00E52BFB"/>
    <w:rsid w:val="00E57305"/>
    <w:rsid w:val="00E61E9F"/>
    <w:rsid w:val="00E64508"/>
    <w:rsid w:val="00E67506"/>
    <w:rsid w:val="00E7099E"/>
    <w:rsid w:val="00E70C1E"/>
    <w:rsid w:val="00E7283C"/>
    <w:rsid w:val="00E72A95"/>
    <w:rsid w:val="00E81B72"/>
    <w:rsid w:val="00E83884"/>
    <w:rsid w:val="00E9673F"/>
    <w:rsid w:val="00EA0DF7"/>
    <w:rsid w:val="00EA4230"/>
    <w:rsid w:val="00EA4E2D"/>
    <w:rsid w:val="00EA6337"/>
    <w:rsid w:val="00EB119E"/>
    <w:rsid w:val="00EB24ED"/>
    <w:rsid w:val="00EB5195"/>
    <w:rsid w:val="00EB53D4"/>
    <w:rsid w:val="00EC4ADC"/>
    <w:rsid w:val="00ED7866"/>
    <w:rsid w:val="00ED7F8D"/>
    <w:rsid w:val="00EE46A3"/>
    <w:rsid w:val="00EE773A"/>
    <w:rsid w:val="00EF29C3"/>
    <w:rsid w:val="00EF3A0B"/>
    <w:rsid w:val="00EF53C2"/>
    <w:rsid w:val="00EF731E"/>
    <w:rsid w:val="00EF74A0"/>
    <w:rsid w:val="00F008BD"/>
    <w:rsid w:val="00F00FD3"/>
    <w:rsid w:val="00F0135A"/>
    <w:rsid w:val="00F05940"/>
    <w:rsid w:val="00F06EA2"/>
    <w:rsid w:val="00F10047"/>
    <w:rsid w:val="00F11CAB"/>
    <w:rsid w:val="00F13DBD"/>
    <w:rsid w:val="00F1467D"/>
    <w:rsid w:val="00F16418"/>
    <w:rsid w:val="00F1754D"/>
    <w:rsid w:val="00F26E9C"/>
    <w:rsid w:val="00F3325B"/>
    <w:rsid w:val="00F35B66"/>
    <w:rsid w:val="00F40513"/>
    <w:rsid w:val="00F422D0"/>
    <w:rsid w:val="00F45175"/>
    <w:rsid w:val="00F45634"/>
    <w:rsid w:val="00F47182"/>
    <w:rsid w:val="00F51018"/>
    <w:rsid w:val="00F63449"/>
    <w:rsid w:val="00F66480"/>
    <w:rsid w:val="00F66BC0"/>
    <w:rsid w:val="00F75D69"/>
    <w:rsid w:val="00F83BEC"/>
    <w:rsid w:val="00F845CD"/>
    <w:rsid w:val="00F906AE"/>
    <w:rsid w:val="00F94F90"/>
    <w:rsid w:val="00FA0499"/>
    <w:rsid w:val="00FA1D5F"/>
    <w:rsid w:val="00FA2640"/>
    <w:rsid w:val="00FA2F03"/>
    <w:rsid w:val="00FA4D2A"/>
    <w:rsid w:val="00FA74D1"/>
    <w:rsid w:val="00FB3576"/>
    <w:rsid w:val="00FC5BA2"/>
    <w:rsid w:val="00FD16E4"/>
    <w:rsid w:val="00FD2CE7"/>
    <w:rsid w:val="00FD43CD"/>
    <w:rsid w:val="00FD4E31"/>
    <w:rsid w:val="00FD65ED"/>
    <w:rsid w:val="00FF0672"/>
    <w:rsid w:val="00FF6107"/>
    <w:rsid w:val="00FF6540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FF189"/>
  <w15:docId w15:val="{EA6C332B-E764-435A-9825-0D90E99AA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93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E1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029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1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1806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A133D8"/>
    <w:pPr>
      <w:spacing w:after="0" w:line="240" w:lineRule="auto"/>
    </w:pPr>
    <w:rPr>
      <w:rFonts w:ascii="Calibri" w:eastAsia="Times New Roman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6593F"/>
    <w:pPr>
      <w:widowControl w:val="0"/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6593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2E59A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82E19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semiHidden/>
    <w:unhideWhenUsed/>
    <w:rsid w:val="00682E1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semiHidden/>
    <w:rsid w:val="00682E19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682E19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DD7F1F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69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18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83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24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akgo74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/" TargetMode="External"/><Relationship Id="rId11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26BEC-9F2C-4FF7-9EBD-B3B3E8300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6841</TotalTime>
  <Pages>18</Pages>
  <Words>5842</Words>
  <Characters>33303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</dc:creator>
  <cp:keywords/>
  <dc:description/>
  <cp:lastModifiedBy>Елена Газимова</cp:lastModifiedBy>
  <cp:revision>315</cp:revision>
  <cp:lastPrinted>2023-07-14T03:23:00Z</cp:lastPrinted>
  <dcterms:created xsi:type="dcterms:W3CDTF">2019-09-22T10:15:00Z</dcterms:created>
  <dcterms:modified xsi:type="dcterms:W3CDTF">2023-07-14T04:58:00Z</dcterms:modified>
</cp:coreProperties>
</file>