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44FA86CA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1119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5B5466F7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bookmarkStart w:id="0" w:name="_Hlk112231436"/>
      <w:r w:rsidR="00EB53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7565A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по продаже </w:t>
      </w:r>
      <w:r w:rsidR="00D274F3">
        <w:rPr>
          <w:rFonts w:ascii="Times New Roman" w:hAnsi="Times New Roman"/>
          <w:color w:val="000000"/>
          <w:sz w:val="27"/>
          <w:szCs w:val="27"/>
        </w:rPr>
        <w:t xml:space="preserve">права аренды на </w:t>
      </w:r>
      <w:r w:rsidR="00C205C0">
        <w:rPr>
          <w:rFonts w:ascii="Times New Roman" w:hAnsi="Times New Roman"/>
          <w:color w:val="000000"/>
          <w:sz w:val="27"/>
          <w:szCs w:val="27"/>
        </w:rPr>
        <w:t>земельны</w:t>
      </w:r>
      <w:r w:rsidR="00D274F3">
        <w:rPr>
          <w:rFonts w:ascii="Times New Roman" w:hAnsi="Times New Roman"/>
          <w:color w:val="000000"/>
          <w:sz w:val="27"/>
          <w:szCs w:val="27"/>
        </w:rPr>
        <w:t>е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 участк</w:t>
      </w:r>
      <w:r w:rsidR="00D274F3">
        <w:rPr>
          <w:rFonts w:ascii="Times New Roman" w:hAnsi="Times New Roman"/>
          <w:color w:val="000000"/>
          <w:sz w:val="27"/>
          <w:szCs w:val="27"/>
        </w:rPr>
        <w:t>и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hAnsi="Times New Roman"/>
          <w:color w:val="000000"/>
          <w:sz w:val="27"/>
          <w:szCs w:val="27"/>
        </w:rPr>
        <w:t xml:space="preserve">с видом разрешенного использования </w:t>
      </w:r>
      <w:bookmarkEnd w:id="0"/>
      <w:r w:rsidR="00111910">
        <w:rPr>
          <w:rFonts w:ascii="Times New Roman" w:hAnsi="Times New Roman"/>
          <w:color w:val="000000"/>
          <w:sz w:val="27"/>
          <w:szCs w:val="27"/>
        </w:rPr>
        <w:t>«общественное питание», «</w:t>
      </w:r>
      <w:r w:rsidR="00206158">
        <w:rPr>
          <w:rFonts w:ascii="Times New Roman" w:hAnsi="Times New Roman"/>
          <w:color w:val="000000"/>
          <w:sz w:val="27"/>
          <w:szCs w:val="27"/>
        </w:rPr>
        <w:t>обеспечение дорожного отдыха»</w:t>
      </w:r>
      <w:r w:rsidR="009D7475">
        <w:rPr>
          <w:rFonts w:ascii="Times New Roman" w:hAnsi="Times New Roman"/>
          <w:color w:val="000000"/>
          <w:sz w:val="27"/>
          <w:szCs w:val="27"/>
        </w:rPr>
        <w:t>, «объекты дорожного сервиса»</w:t>
      </w:r>
      <w:r w:rsidR="00206158">
        <w:rPr>
          <w:rFonts w:ascii="Times New Roman" w:hAnsi="Times New Roman"/>
          <w:color w:val="000000"/>
          <w:sz w:val="27"/>
          <w:szCs w:val="27"/>
        </w:rPr>
        <w:t>.</w:t>
      </w:r>
      <w:r w:rsidR="00111910">
        <w:rPr>
          <w:rFonts w:ascii="Times New Roman" w:hAnsi="Times New Roman"/>
          <w:color w:val="000000"/>
          <w:sz w:val="27"/>
          <w:szCs w:val="27"/>
        </w:rPr>
        <w:t xml:space="preserve"> </w:t>
      </w:r>
    </w:p>
    <w:p w14:paraId="1F9B2F0A" w14:textId="02DCAF7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1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BF2406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1"/>
      <w:r w:rsidR="009D747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</w:t>
      </w:r>
      <w:r w:rsidR="005A08C0">
        <w:rPr>
          <w:rFonts w:ascii="Times New Roman" w:eastAsia="Times New Roman" w:hAnsi="Times New Roman" w:cs="Times New Roman"/>
          <w:color w:val="000000"/>
          <w:sz w:val="27"/>
          <w:szCs w:val="27"/>
        </w:rPr>
        <w:t>от 15.12.2022 № 543</w:t>
      </w:r>
      <w:r w:rsidR="000D335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-р, от </w:t>
      </w:r>
      <w:r w:rsidR="005A08C0">
        <w:rPr>
          <w:rFonts w:ascii="Times New Roman" w:eastAsia="Times New Roman" w:hAnsi="Times New Roman" w:cs="Times New Roman"/>
          <w:color w:val="000000"/>
          <w:sz w:val="27"/>
          <w:szCs w:val="27"/>
        </w:rPr>
        <w:t>28.04.2023 № 177-р</w:t>
      </w:r>
      <w:r w:rsidR="00711AC4">
        <w:rPr>
          <w:rFonts w:ascii="Times New Roman" w:eastAsia="Times New Roman" w:hAnsi="Times New Roman" w:cs="Times New Roman"/>
          <w:color w:val="000000"/>
          <w:sz w:val="27"/>
          <w:szCs w:val="27"/>
        </w:rPr>
        <w:t>, от 30.05.2023 № 225-р</w:t>
      </w:r>
      <w:r w:rsidR="000D3359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9D747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5A08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51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0D3359" w:rsidRPr="003023A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F685984" w14:textId="351A51A5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2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C44D8D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1274DD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31</w:t>
      </w:r>
      <w:r w:rsidR="00E46B7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июля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8708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1A29123A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1274D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19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июня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6CB08C9C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июля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2023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года, 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до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1503BA92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28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365B3DD6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1274D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31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1274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июля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1274D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                </w:t>
      </w:r>
      <w:r w:rsidR="006600B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2"/>
    <w:p w14:paraId="013EF05A" w14:textId="4DE42A10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езультаты аукциона оформляются протоколом, который подписывается организатором и победителем аукциона. Протокол о результатах аукциона размещается на официальном сайте Российской Федерации в сети «Интернет», определенном Правительством Российской Федерации (</w:t>
      </w:r>
      <w:hyperlink r:id="rId6" w:history="1"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04105D6C" w:rsidR="0006593F" w:rsidRPr="00E42E00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B508D1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E42E00">
        <w:rPr>
          <w:rFonts w:ascii="Times New Roman" w:hAnsi="Times New Roman" w:cs="Times New Roman"/>
          <w:color w:val="000000"/>
          <w:sz w:val="27"/>
          <w:szCs w:val="27"/>
        </w:rPr>
        <w:t xml:space="preserve">. Предмет аукциона </w:t>
      </w:r>
      <w:r w:rsidR="00535D46" w:rsidRPr="00E42E00">
        <w:rPr>
          <w:rFonts w:ascii="Times New Roman" w:hAnsi="Times New Roman" w:cs="Times New Roman"/>
          <w:color w:val="000000"/>
          <w:sz w:val="27"/>
          <w:szCs w:val="27"/>
        </w:rPr>
        <w:t>–</w:t>
      </w:r>
      <w:r w:rsidR="00A73806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A6434" w:rsidRPr="00E42E00">
        <w:rPr>
          <w:rFonts w:ascii="Times New Roman" w:hAnsi="Times New Roman" w:cs="Times New Roman"/>
          <w:color w:val="000000"/>
          <w:sz w:val="27"/>
          <w:szCs w:val="27"/>
        </w:rPr>
        <w:t>право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="00A219F2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земельных участков с видом разрешённого использования </w:t>
      </w:r>
      <w:r w:rsidR="005A08C0">
        <w:rPr>
          <w:rFonts w:ascii="Times New Roman" w:hAnsi="Times New Roman"/>
          <w:color w:val="000000"/>
          <w:sz w:val="27"/>
          <w:szCs w:val="27"/>
        </w:rPr>
        <w:t>«общественное питание», «обеспечение дорожного отдыха»</w:t>
      </w:r>
      <w:r w:rsidR="009D7475">
        <w:rPr>
          <w:rFonts w:ascii="Times New Roman" w:hAnsi="Times New Roman"/>
          <w:color w:val="000000"/>
          <w:sz w:val="27"/>
          <w:szCs w:val="27"/>
        </w:rPr>
        <w:t xml:space="preserve">, «объекты дорожного сервиса», </w:t>
      </w:r>
      <w:r w:rsidR="003812CA" w:rsidRPr="00E42E00">
        <w:rPr>
          <w:rFonts w:ascii="Times New Roman" w:hAnsi="Times New Roman" w:cs="Times New Roman"/>
          <w:sz w:val="27"/>
          <w:szCs w:val="27"/>
        </w:rPr>
        <w:t xml:space="preserve">из категории земель – </w:t>
      </w:r>
      <w:r w:rsidR="00CA1B74" w:rsidRPr="00E42E00">
        <w:rPr>
          <w:rFonts w:ascii="Times New Roman" w:hAnsi="Times New Roman" w:cs="Times New Roman"/>
          <w:sz w:val="27"/>
          <w:szCs w:val="27"/>
        </w:rPr>
        <w:t>«</w:t>
      </w:r>
      <w:r w:rsidR="003812CA" w:rsidRPr="00E42E00">
        <w:rPr>
          <w:rFonts w:ascii="Times New Roman" w:hAnsi="Times New Roman" w:cs="Times New Roman"/>
          <w:sz w:val="27"/>
          <w:szCs w:val="27"/>
        </w:rPr>
        <w:t>земли нас</w:t>
      </w:r>
      <w:r w:rsidR="00D00553" w:rsidRPr="00E42E00">
        <w:rPr>
          <w:rFonts w:ascii="Times New Roman" w:hAnsi="Times New Roman" w:cs="Times New Roman"/>
          <w:sz w:val="27"/>
          <w:szCs w:val="27"/>
        </w:rPr>
        <w:t>еленных пунктов</w:t>
      </w:r>
      <w:r w:rsidR="00CA1B74" w:rsidRPr="00E42E00">
        <w:rPr>
          <w:rFonts w:ascii="Times New Roman" w:hAnsi="Times New Roman" w:cs="Times New Roman"/>
          <w:sz w:val="27"/>
          <w:szCs w:val="27"/>
        </w:rPr>
        <w:t>»</w:t>
      </w:r>
      <w:r w:rsidR="00D00553" w:rsidRPr="00E42E00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77777777" w:rsidR="00D0292F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2E00">
        <w:rPr>
          <w:rFonts w:ascii="Times New Roman" w:hAnsi="Times New Roman" w:cs="Times New Roman"/>
          <w:sz w:val="27"/>
          <w:szCs w:val="27"/>
        </w:rPr>
        <w:t xml:space="preserve"> Сведения о земельных участках, начальной цене лотов,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850"/>
        <w:gridCol w:w="1276"/>
        <w:gridCol w:w="992"/>
        <w:gridCol w:w="993"/>
        <w:gridCol w:w="708"/>
      </w:tblGrid>
      <w:tr w:rsidR="006600B3" w:rsidRPr="00D0292F" w14:paraId="77E4BB08" w14:textId="77777777" w:rsidTr="002E7EA5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кв.метров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2E7EA5">
        <w:trPr>
          <w:trHeight w:val="67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D0292F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6F7F840E" w:rsidR="006600B3" w:rsidRDefault="006600B3" w:rsidP="005A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5A08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0701013:681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57BF5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69613FFE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0D2E2" w14:textId="28DB20BE" w:rsidR="006600B3" w:rsidRDefault="006600B3" w:rsidP="005A0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  <w:r w:rsidR="005A08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ул. Старопоселковая, 2Б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04121E99" w:rsidR="006600B3" w:rsidRDefault="005A08C0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568BA4A0" w:rsidR="006600B3" w:rsidRDefault="005A08C0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дорожного отдыха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12008E9C" w:rsidR="006600B3" w:rsidRPr="00CD5C23" w:rsidRDefault="005A08C0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291 300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25D832A8" w:rsidR="006600B3" w:rsidRDefault="005A08C0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8 739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07B1E1AE" w:rsidR="006600B3" w:rsidRDefault="005A08C0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145 650</w:t>
            </w:r>
          </w:p>
        </w:tc>
      </w:tr>
      <w:tr w:rsidR="006600B3" w:rsidRPr="00D0292F" w14:paraId="4A7A6B5D" w14:textId="77777777" w:rsidTr="002E7EA5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E3F6DD" w14:textId="77777777" w:rsidR="006600B3" w:rsidRPr="00D0292F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25A18" w14:textId="44F72CEE" w:rsidR="006600B3" w:rsidRDefault="006600B3" w:rsidP="00A85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A85B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0103010:2972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73472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0C33B835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D5426E" w14:textId="77777777" w:rsidR="002E7EA5" w:rsidRDefault="006600B3" w:rsidP="002E7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  <w:r w:rsidR="002E7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372E84F9" w14:textId="1371B263" w:rsidR="006600B3" w:rsidRDefault="006600B3" w:rsidP="002E7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2E7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Майская, 14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B01562" w14:textId="38F0D1FD" w:rsidR="006600B3" w:rsidRDefault="002E7EA5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73398F" w14:textId="72EDB2EE" w:rsidR="006600B3" w:rsidRDefault="002E7EA5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Общественное питание</w:t>
            </w:r>
            <w:r w:rsidR="006600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73EAF5" w14:textId="5162BB01" w:rsidR="006600B3" w:rsidRPr="00CD5C23" w:rsidRDefault="002E7EA5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82 100 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0981D5" w14:textId="67D72CE1" w:rsidR="006600B3" w:rsidRDefault="00261001" w:rsidP="002E7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2E7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2 463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C6B780" w14:textId="369431E5" w:rsidR="006600B3" w:rsidRDefault="00261001" w:rsidP="002E7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2E7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41 050</w:t>
            </w:r>
          </w:p>
        </w:tc>
      </w:tr>
      <w:tr w:rsidR="00711AC4" w:rsidRPr="00D0292F" w14:paraId="7F5CCF56" w14:textId="77777777" w:rsidTr="002E7EA5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C9DFA1" w14:textId="268B1313" w:rsidR="00711AC4" w:rsidRDefault="00711AC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950C8A" w14:textId="375F607E" w:rsidR="00711AC4" w:rsidRDefault="0085217C" w:rsidP="00A85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74:30:0102023:448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05983D" w14:textId="77777777" w:rsidR="00711AC4" w:rsidRDefault="0085217C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020ED717" w14:textId="6FE10710" w:rsidR="0085217C" w:rsidRDefault="0085217C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5EA957" w14:textId="77777777" w:rsidR="00711AC4" w:rsidRDefault="0085217C" w:rsidP="002E7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0E5E2F60" w14:textId="4F764EF2" w:rsidR="0085217C" w:rsidRDefault="0085217C" w:rsidP="002E7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Меховова, 46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4C3B2F" w14:textId="08BF8CA2" w:rsidR="00711AC4" w:rsidRDefault="0085217C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876B97" w14:textId="3782D9DA" w:rsidR="00711AC4" w:rsidRDefault="0085217C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дорожного сервиса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3760D0" w14:textId="22689F9F" w:rsidR="00711AC4" w:rsidRDefault="0085217C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1 226 600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89E70C" w14:textId="22C05960" w:rsidR="00711AC4" w:rsidRDefault="0085217C" w:rsidP="002E7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36 798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71AF3F" w14:textId="48317DB5" w:rsidR="00711AC4" w:rsidRDefault="0085217C" w:rsidP="002E7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613 300</w:t>
            </w:r>
          </w:p>
        </w:tc>
      </w:tr>
    </w:tbl>
    <w:bookmarkEnd w:id="4"/>
    <w:p w14:paraId="1B146207" w14:textId="1A5C33DA" w:rsidR="002A5075" w:rsidRDefault="00B508D1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Начальной ценой лот</w:t>
      </w:r>
      <w:r w:rsidR="00E03EB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ов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№ 1</w:t>
      </w:r>
      <w:r w:rsidR="00AD0831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-3</w:t>
      </w:r>
      <w:bookmarkStart w:id="5" w:name="_GoBack"/>
      <w:bookmarkEnd w:id="5"/>
      <w:r w:rsidR="006600B3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является </w:t>
      </w:r>
      <w:r w:rsidR="00086FF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отчет об оценке рыночной стоимости </w:t>
      </w:r>
      <w:r w:rsidR="00086FFF" w:rsidRPr="00C43D4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размера ежегодной арен</w:t>
      </w:r>
      <w:r w:rsidR="00086FF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дно</w:t>
      </w:r>
      <w:r w:rsidR="00F13DB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й платы за земельный участок</w:t>
      </w:r>
      <w:r w:rsidR="00E03EB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F13DB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</w:p>
    <w:bookmarkEnd w:id="3"/>
    <w:p w14:paraId="78015A9D" w14:textId="2458F582" w:rsidR="00B54E06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 участки правами третьих лиц не обременены, в залоге, споре и под арестом не состоят.</w:t>
      </w:r>
    </w:p>
    <w:p w14:paraId="24A6D556" w14:textId="7CA59CB3" w:rsidR="006560BB" w:rsidRPr="00DD7F1F" w:rsidRDefault="006560BB" w:rsidP="006560BB">
      <w:pPr>
        <w:spacing w:after="0" w:line="240" w:lineRule="auto"/>
        <w:ind w:firstLine="42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 № 1)</w:t>
      </w: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2F531936" w14:textId="647DD55C" w:rsidR="006560BB" w:rsidRDefault="006560BB" w:rsidP="006560B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   1) Предельные (минимальные и (или) максимальные размеры земельных участков- площадь земельных участков: не подлежат установлению.</w:t>
      </w:r>
    </w:p>
    <w:p w14:paraId="21FB05B6" w14:textId="4A6F0E27" w:rsidR="006560BB" w:rsidRDefault="006560BB" w:rsidP="006560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2) Минимальные отступы от границ земельного участка в целях определения мест допустимого</w:t>
      </w:r>
      <w:r w:rsidRPr="00F26E9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 – не менее 6 м;</w:t>
      </w:r>
    </w:p>
    <w:p w14:paraId="3616C978" w14:textId="77777777" w:rsidR="006560BB" w:rsidRDefault="006560BB" w:rsidP="006560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Предельное количество этажей – не подлежат установлению</w:t>
      </w:r>
    </w:p>
    <w:p w14:paraId="233BDCD5" w14:textId="77777777" w:rsidR="006560BB" w:rsidRDefault="006560BB" w:rsidP="006560B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4) Максимальный процент застройки в границах земельного участка:</w:t>
      </w:r>
    </w:p>
    <w:p w14:paraId="4A93A1DB" w14:textId="77777777" w:rsidR="006560BB" w:rsidRDefault="006560BB" w:rsidP="006560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индивидуальной жилой застройки – 80%;</w:t>
      </w:r>
    </w:p>
    <w:p w14:paraId="1CB53D88" w14:textId="77777777" w:rsidR="006560BB" w:rsidRPr="00DD7F1F" w:rsidRDefault="006560BB" w:rsidP="006560BB">
      <w:pPr>
        <w:pStyle w:val="a8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2. 1) </w:t>
      </w:r>
      <w:r w:rsidRPr="00DD7F1F">
        <w:rPr>
          <w:rFonts w:ascii="Times New Roman" w:hAnsi="Times New Roman" w:cs="Times New Roman"/>
          <w:sz w:val="27"/>
          <w:szCs w:val="27"/>
        </w:rPr>
        <w:t>Проектирование вести в соответствии с требованиями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DD7F1F">
        <w:rPr>
          <w:rFonts w:ascii="Times New Roman" w:hAnsi="Times New Roman" w:cs="Times New Roman"/>
          <w:sz w:val="27"/>
          <w:szCs w:val="27"/>
        </w:rPr>
        <w:t>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70063E41" w14:textId="35A2F754" w:rsidR="006560BB" w:rsidRPr="00DD7F1F" w:rsidRDefault="006560BB" w:rsidP="006560BB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     2) </w:t>
      </w:r>
      <w:r w:rsidRPr="00DD7F1F">
        <w:rPr>
          <w:sz w:val="27"/>
          <w:szCs w:val="27"/>
          <w:shd w:val="clear" w:color="auto" w:fill="FFFFFF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Минимальную площадь озеленения следует принимать в зависимости от ширины зоны с учетом экологических норм и архитектурно-планировочных усло</w:t>
      </w:r>
      <w:r w:rsidR="003E6C7B">
        <w:rPr>
          <w:sz w:val="27"/>
          <w:szCs w:val="27"/>
          <w:shd w:val="clear" w:color="auto" w:fill="FFFFFF"/>
        </w:rPr>
        <w:t>вий в соответствии с п. 8.6. СП</w:t>
      </w:r>
      <w:r w:rsidRPr="00DD7F1F">
        <w:rPr>
          <w:sz w:val="27"/>
          <w:szCs w:val="27"/>
          <w:shd w:val="clear" w:color="auto" w:fill="FFFFFF"/>
        </w:rPr>
        <w:t xml:space="preserve"> 42.13330.2016.</w:t>
      </w:r>
    </w:p>
    <w:p w14:paraId="3A8F3821" w14:textId="77777777" w:rsidR="006560BB" w:rsidRPr="00DD7F1F" w:rsidRDefault="006560BB" w:rsidP="006560BB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bCs/>
          <w:sz w:val="27"/>
          <w:szCs w:val="27"/>
          <w:shd w:val="clear" w:color="auto" w:fill="FFFFFF"/>
        </w:rPr>
      </w:pPr>
      <w:r>
        <w:rPr>
          <w:bCs/>
          <w:sz w:val="27"/>
          <w:szCs w:val="27"/>
          <w:shd w:val="clear" w:color="auto" w:fill="FFFFFF"/>
        </w:rPr>
        <w:lastRenderedPageBreak/>
        <w:t xml:space="preserve">         3)</w:t>
      </w:r>
      <w:r w:rsidRPr="00DD7F1F">
        <w:rPr>
          <w:bCs/>
          <w:sz w:val="27"/>
          <w:szCs w:val="27"/>
          <w:shd w:val="clear" w:color="auto" w:fill="FFFFFF"/>
        </w:rPr>
        <w:t xml:space="preserve"> Размещение промышленного предприятия или коммунально-складского объекта должно выполняться в строгом соответствии с санитарными нормами и правилами, а также, на основании проекта планировки и межевания.</w:t>
      </w:r>
    </w:p>
    <w:p w14:paraId="23690ED9" w14:textId="1F4BE94D" w:rsidR="006560BB" w:rsidRPr="00DD7F1F" w:rsidRDefault="006560BB" w:rsidP="006560BB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 w:rsidRPr="00DD7F1F">
        <w:rPr>
          <w:bCs/>
          <w:sz w:val="27"/>
          <w:szCs w:val="27"/>
          <w:shd w:val="clear" w:color="auto" w:fill="FFFFFF"/>
        </w:rPr>
        <w:t>При размещении на территории муниципального образования объекта, имеющего санитарно-защитную зону, с выделением земельного участка под строительство, необходимо учитывать величину санитарно-защитной зоны для исключения негативного влияния на соседних землепользователей. Санитарно-защитная зона вновь размещаемых объектов должна включаться внутрь соответствующей территориальной зоны. Санитарно-защитная зона</w:t>
      </w:r>
      <w:r w:rsidR="005B4AB7">
        <w:rPr>
          <w:bCs/>
          <w:sz w:val="27"/>
          <w:szCs w:val="27"/>
          <w:shd w:val="clear" w:color="auto" w:fill="FFFFFF"/>
        </w:rPr>
        <w:t xml:space="preserve"> устанавливается в </w:t>
      </w:r>
      <w:r w:rsidR="003406B7">
        <w:rPr>
          <w:bCs/>
          <w:sz w:val="27"/>
          <w:szCs w:val="27"/>
          <w:shd w:val="clear" w:color="auto" w:fill="FFFFFF"/>
        </w:rPr>
        <w:t xml:space="preserve">соответствии </w:t>
      </w:r>
      <w:r w:rsidRPr="00DD7F1F">
        <w:rPr>
          <w:bCs/>
          <w:sz w:val="27"/>
          <w:szCs w:val="27"/>
          <w:shd w:val="clear" w:color="auto" w:fill="FFFFFF"/>
        </w:rPr>
        <w:t>с СанПиН 2.2.1/2.1.1.1200-03 «Санитарно-защитные зоны и санитарная классификация предприятий, сооружений и иных объектов» и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</w:r>
    </w:p>
    <w:p w14:paraId="106B71E7" w14:textId="77777777" w:rsidR="006560BB" w:rsidRPr="00DD7F1F" w:rsidRDefault="006560BB" w:rsidP="006560BB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</w:t>
      </w:r>
      <w:r w:rsidRPr="00DD7F1F">
        <w:rPr>
          <w:rFonts w:ascii="Times New Roman" w:hAnsi="Times New Roman" w:cs="Times New Roman"/>
          <w:sz w:val="27"/>
          <w:szCs w:val="27"/>
        </w:rPr>
        <w:t xml:space="preserve">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04FD60F2" w14:textId="77777777" w:rsidR="006560BB" w:rsidRPr="00A55C36" w:rsidRDefault="006560BB" w:rsidP="006560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5) </w:t>
      </w:r>
      <w:r w:rsidRPr="00DD7F1F">
        <w:rPr>
          <w:rFonts w:ascii="Times New Roman" w:hAnsi="Times New Roman" w:cs="Times New Roman"/>
          <w:sz w:val="27"/>
          <w:szCs w:val="27"/>
        </w:rPr>
        <w:t xml:space="preserve">Разработать раздел «Оценка воздействия на окружающую среду» с представлением расчета вредных выбросов в атмосферу, с разработкой мероприятий по </w:t>
      </w:r>
      <w:r w:rsidRPr="00A55C36">
        <w:rPr>
          <w:rFonts w:ascii="Times New Roman" w:hAnsi="Times New Roman" w:cs="Times New Roman"/>
          <w:sz w:val="27"/>
          <w:szCs w:val="27"/>
        </w:rPr>
        <w:t xml:space="preserve">предотвращению загрязнения атмосферного воздуха, почвы и грунтовых вод. </w:t>
      </w:r>
    </w:p>
    <w:p w14:paraId="25714D19" w14:textId="1743F63E" w:rsidR="006560BB" w:rsidRPr="00A55C36" w:rsidRDefault="006560BB" w:rsidP="00A55C3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5C36">
        <w:rPr>
          <w:rFonts w:ascii="Times New Roman" w:hAnsi="Times New Roman" w:cs="Times New Roman"/>
          <w:sz w:val="27"/>
          <w:szCs w:val="27"/>
        </w:rPr>
        <w:t xml:space="preserve">6) </w:t>
      </w:r>
      <w:r w:rsidR="00A55C36" w:rsidRPr="00A55C36">
        <w:rPr>
          <w:rFonts w:ascii="Times New Roman" w:hAnsi="Times New Roman" w:cs="Times New Roman"/>
          <w:sz w:val="27"/>
          <w:szCs w:val="27"/>
        </w:rPr>
        <w:t>Часть земельного участка находится на горном отводе бывшей шахты «Комсомольская». На данном участке возможны негативные последствия горных работ на объекты капитального строительства, произвести усиление строительных конструкций в соответствии с техническими регламентами на территориях горных отводов.</w:t>
      </w:r>
    </w:p>
    <w:p w14:paraId="66FE4274" w14:textId="68A477C5" w:rsidR="00FA1D5F" w:rsidRDefault="00FA1D5F" w:rsidP="00FA1D5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6560B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(лота № 2</w:t>
      </w:r>
      <w:r w:rsidR="00CB54F6">
        <w:rPr>
          <w:rFonts w:ascii="Times New Roman" w:eastAsia="Times New Roman" w:hAnsi="Times New Roman" w:cs="Times New Roman"/>
          <w:color w:val="000000"/>
          <w:sz w:val="27"/>
          <w:szCs w:val="27"/>
        </w:rPr>
        <w:t>):</w:t>
      </w:r>
    </w:p>
    <w:p w14:paraId="43483B13" w14:textId="77777777" w:rsidR="00FA1D5F" w:rsidRPr="00F26E9C" w:rsidRDefault="00FA1D5F" w:rsidP="00FA1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1.   1) предельные (минимальные и (или) максимальные) размеры земельных участков, в том числе их площадь: длина (м), ширина (м), площадь, м2 или га – не подлежат установлению;</w:t>
      </w:r>
    </w:p>
    <w:p w14:paraId="450F2710" w14:textId="31A7FEA2" w:rsidR="00FA1D5F" w:rsidRPr="00F26E9C" w:rsidRDefault="00FA1D5F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 w:rsidR="00185DDB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) минимальные отступы от границ земельного участка в целях определения мест допустимого</w:t>
      </w:r>
      <w:r w:rsidRPr="00F26E9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</w:t>
      </w:r>
      <w:r w:rsidRPr="00F26E9C">
        <w:rPr>
          <w:rFonts w:ascii="Times New Roman" w:hAnsi="Times New Roman" w:cs="Times New Roman"/>
          <w:sz w:val="27"/>
          <w:szCs w:val="27"/>
        </w:rPr>
        <w:t xml:space="preserve"> – </w:t>
      </w:r>
      <w:r w:rsidR="00162EEF">
        <w:rPr>
          <w:rFonts w:ascii="Times New Roman" w:hAnsi="Times New Roman" w:cs="Times New Roman"/>
          <w:sz w:val="27"/>
          <w:szCs w:val="27"/>
        </w:rPr>
        <w:t xml:space="preserve">не </w:t>
      </w:r>
      <w:r w:rsidR="0018295E">
        <w:rPr>
          <w:rFonts w:ascii="Times New Roman" w:hAnsi="Times New Roman" w:cs="Times New Roman"/>
          <w:sz w:val="27"/>
          <w:szCs w:val="27"/>
        </w:rPr>
        <w:t xml:space="preserve">менее </w:t>
      </w:r>
      <w:r w:rsidR="0038530B">
        <w:rPr>
          <w:rFonts w:ascii="Times New Roman" w:hAnsi="Times New Roman" w:cs="Times New Roman"/>
          <w:sz w:val="27"/>
          <w:szCs w:val="27"/>
        </w:rPr>
        <w:t xml:space="preserve">3 </w:t>
      </w:r>
      <w:r w:rsidR="0018295E">
        <w:rPr>
          <w:rFonts w:ascii="Times New Roman" w:hAnsi="Times New Roman" w:cs="Times New Roman"/>
          <w:sz w:val="27"/>
          <w:szCs w:val="27"/>
        </w:rPr>
        <w:t>метров</w:t>
      </w:r>
      <w:r w:rsidR="00453F20">
        <w:rPr>
          <w:rFonts w:ascii="Times New Roman" w:hAnsi="Times New Roman" w:cs="Times New Roman"/>
          <w:sz w:val="27"/>
          <w:szCs w:val="27"/>
        </w:rPr>
        <w:t>;</w:t>
      </w:r>
    </w:p>
    <w:p w14:paraId="715A5E83" w14:textId="6FE302B0" w:rsidR="00162EEF" w:rsidRPr="0038530B" w:rsidRDefault="00FA1D5F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 xml:space="preserve"> а) предельное количество этажей и (или) предельная высота зданий, </w:t>
      </w:r>
      <w:r w:rsidRPr="0038530B">
        <w:rPr>
          <w:rFonts w:ascii="Times New Roman" w:hAnsi="Times New Roman" w:cs="Times New Roman"/>
          <w:sz w:val="27"/>
          <w:szCs w:val="27"/>
        </w:rPr>
        <w:t>строений, сооружений</w:t>
      </w:r>
      <w:r w:rsidR="00E03EB7" w:rsidRPr="0038530B">
        <w:rPr>
          <w:rFonts w:ascii="Times New Roman" w:hAnsi="Times New Roman" w:cs="Times New Roman"/>
          <w:sz w:val="27"/>
          <w:szCs w:val="27"/>
        </w:rPr>
        <w:t>:</w:t>
      </w:r>
    </w:p>
    <w:p w14:paraId="1111E4F2" w14:textId="7803D79A" w:rsidR="0038530B" w:rsidRPr="0038530B" w:rsidRDefault="0038530B" w:rsidP="0038530B">
      <w:pPr>
        <w:pStyle w:val="Textbody"/>
        <w:spacing w:line="240" w:lineRule="auto"/>
        <w:rPr>
          <w:color w:val="000000"/>
          <w:sz w:val="27"/>
          <w:szCs w:val="27"/>
        </w:rPr>
      </w:pPr>
      <w:r w:rsidRPr="0038530B">
        <w:rPr>
          <w:sz w:val="27"/>
          <w:szCs w:val="27"/>
        </w:rPr>
        <w:t xml:space="preserve">      </w:t>
      </w:r>
      <w:r w:rsidR="00E03EB7" w:rsidRPr="0038530B">
        <w:rPr>
          <w:sz w:val="27"/>
          <w:szCs w:val="27"/>
        </w:rPr>
        <w:t xml:space="preserve">- </w:t>
      </w:r>
      <w:r w:rsidR="00CB54F6" w:rsidRPr="0038530B">
        <w:rPr>
          <w:sz w:val="27"/>
          <w:szCs w:val="27"/>
        </w:rPr>
        <w:t xml:space="preserve">   </w:t>
      </w:r>
      <w:r w:rsidRPr="0038530B">
        <w:rPr>
          <w:color w:val="000000"/>
          <w:sz w:val="27"/>
          <w:szCs w:val="27"/>
        </w:rPr>
        <w:t>не выше 4-х надземных этажей;</w:t>
      </w:r>
    </w:p>
    <w:p w14:paraId="5B1BBF66" w14:textId="3217B5CD" w:rsidR="00CB54F6" w:rsidRPr="0038530B" w:rsidRDefault="0038530B" w:rsidP="0038530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</w:t>
      </w:r>
      <w:r w:rsidRPr="0038530B">
        <w:rPr>
          <w:rFonts w:ascii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  </w:t>
      </w:r>
      <w:r w:rsidRPr="0038530B">
        <w:rPr>
          <w:rFonts w:ascii="Times New Roman" w:hAnsi="Times New Roman" w:cs="Times New Roman"/>
          <w:color w:val="000000"/>
          <w:sz w:val="27"/>
          <w:szCs w:val="27"/>
        </w:rPr>
        <w:t xml:space="preserve"> для среднеэтажной застройки — не выше 8-ми надземных этажей</w:t>
      </w:r>
      <w:r w:rsidR="00CB54F6" w:rsidRPr="0038530B"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4308C6AE" w14:textId="4FD18D03" w:rsidR="003B3B2F" w:rsidRDefault="0038530B" w:rsidP="00CB54F6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CB54F6">
        <w:rPr>
          <w:rFonts w:ascii="Times New Roman" w:hAnsi="Times New Roman" w:cs="Times New Roman"/>
          <w:sz w:val="27"/>
          <w:szCs w:val="27"/>
        </w:rPr>
        <w:t xml:space="preserve">в случае реконструкции существующего объекта капитального строительства: не подлежат </w:t>
      </w:r>
      <w:r w:rsidR="00261001">
        <w:rPr>
          <w:rFonts w:ascii="Times New Roman" w:hAnsi="Times New Roman" w:cs="Times New Roman"/>
          <w:sz w:val="27"/>
          <w:szCs w:val="27"/>
        </w:rPr>
        <w:t>установлению</w:t>
      </w:r>
      <w:r w:rsidR="00CB54F6">
        <w:rPr>
          <w:rFonts w:ascii="Times New Roman" w:hAnsi="Times New Roman" w:cs="Times New Roman"/>
          <w:sz w:val="27"/>
          <w:szCs w:val="27"/>
        </w:rPr>
        <w:t>.</w:t>
      </w:r>
    </w:p>
    <w:p w14:paraId="32E8AF4B" w14:textId="750F3D48" w:rsidR="00FA1D5F" w:rsidRPr="00F26E9C" w:rsidRDefault="00185DD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а</w:t>
      </w:r>
      <w:r w:rsidR="00FA1D5F">
        <w:rPr>
          <w:rFonts w:ascii="Times New Roman" w:hAnsi="Times New Roman" w:cs="Times New Roman"/>
          <w:sz w:val="27"/>
          <w:szCs w:val="27"/>
        </w:rPr>
        <w:t xml:space="preserve">) </w:t>
      </w:r>
      <w:r w:rsidR="00FA1D5F" w:rsidRPr="00F26E9C">
        <w:rPr>
          <w:rFonts w:ascii="Times New Roman" w:hAnsi="Times New Roman" w:cs="Times New Roman"/>
          <w:sz w:val="27"/>
          <w:szCs w:val="27"/>
        </w:rPr>
        <w:t>максимальн</w:t>
      </w:r>
      <w:r w:rsidR="00FA1D5F">
        <w:rPr>
          <w:rFonts w:ascii="Times New Roman" w:hAnsi="Times New Roman" w:cs="Times New Roman"/>
          <w:sz w:val="27"/>
          <w:szCs w:val="27"/>
        </w:rPr>
        <w:t>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</w:t>
      </w:r>
      <w:r w:rsidR="001B7F1B">
        <w:rPr>
          <w:rFonts w:ascii="Times New Roman" w:hAnsi="Times New Roman" w:cs="Times New Roman"/>
          <w:sz w:val="27"/>
          <w:szCs w:val="27"/>
        </w:rPr>
        <w:t>еме</w:t>
      </w:r>
      <w:r w:rsidR="0018295E">
        <w:rPr>
          <w:rFonts w:ascii="Times New Roman" w:hAnsi="Times New Roman" w:cs="Times New Roman"/>
          <w:sz w:val="27"/>
          <w:szCs w:val="27"/>
        </w:rPr>
        <w:t xml:space="preserve">льного участка – </w:t>
      </w:r>
      <w:r w:rsidR="0038530B">
        <w:rPr>
          <w:rFonts w:ascii="Times New Roman" w:hAnsi="Times New Roman" w:cs="Times New Roman"/>
          <w:sz w:val="27"/>
          <w:szCs w:val="27"/>
        </w:rPr>
        <w:t>4</w:t>
      </w:r>
      <w:r w:rsidR="00CB2C72">
        <w:rPr>
          <w:rFonts w:ascii="Times New Roman" w:hAnsi="Times New Roman" w:cs="Times New Roman"/>
          <w:sz w:val="27"/>
          <w:szCs w:val="27"/>
        </w:rPr>
        <w:t xml:space="preserve">0 </w:t>
      </w:r>
      <w:r w:rsidR="0018295E">
        <w:rPr>
          <w:rFonts w:ascii="Times New Roman" w:hAnsi="Times New Roman" w:cs="Times New Roman"/>
          <w:sz w:val="27"/>
          <w:szCs w:val="27"/>
        </w:rPr>
        <w:t>%</w:t>
      </w:r>
      <w:r w:rsidR="00FA1D5F" w:rsidRPr="00F26E9C">
        <w:rPr>
          <w:rFonts w:ascii="Times New Roman" w:hAnsi="Times New Roman" w:cs="Times New Roman"/>
          <w:sz w:val="27"/>
          <w:szCs w:val="27"/>
        </w:rPr>
        <w:t>;</w:t>
      </w:r>
    </w:p>
    <w:p w14:paraId="239992B6" w14:textId="12EC379B" w:rsidR="00FA1D5F" w:rsidRDefault="00FA1D5F" w:rsidP="00FA1D5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      5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 w:rsidR="00ED7F8D">
        <w:rPr>
          <w:rFonts w:ascii="Times New Roman" w:hAnsi="Times New Roman" w:cs="Times New Roman"/>
          <w:sz w:val="27"/>
          <w:szCs w:val="27"/>
        </w:rPr>
        <w:t xml:space="preserve"> </w:t>
      </w:r>
      <w:r w:rsidR="00C76C77">
        <w:rPr>
          <w:rFonts w:ascii="Times New Roman" w:hAnsi="Times New Roman" w:cs="Times New Roman"/>
          <w:sz w:val="27"/>
          <w:szCs w:val="27"/>
        </w:rPr>
        <w:t xml:space="preserve">требования </w:t>
      </w:r>
      <w:r>
        <w:rPr>
          <w:rFonts w:ascii="Times New Roman" w:hAnsi="Times New Roman" w:cs="Times New Roman"/>
          <w:sz w:val="27"/>
          <w:szCs w:val="27"/>
        </w:rPr>
        <w:t>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- отсутствуют</w:t>
      </w:r>
      <w:r w:rsidRPr="00F26E9C">
        <w:rPr>
          <w:rFonts w:ascii="Times New Roman" w:hAnsi="Times New Roman" w:cs="Times New Roman"/>
          <w:sz w:val="27"/>
          <w:szCs w:val="27"/>
        </w:rPr>
        <w:t>;</w:t>
      </w:r>
    </w:p>
    <w:p w14:paraId="559E0803" w14:textId="77777777" w:rsidR="00FA1D5F" w:rsidRPr="00F26E9C" w:rsidRDefault="00FA1D5F" w:rsidP="00FA1D5F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 иные показатели – отсутствуют;</w:t>
      </w:r>
    </w:p>
    <w:p w14:paraId="762C8704" w14:textId="24FC7E68" w:rsidR="00DD7F1F" w:rsidRPr="002B7C25" w:rsidRDefault="006E6CD1" w:rsidP="00A55C36">
      <w:pPr>
        <w:suppressAutoHyphens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6E6CD1">
        <w:rPr>
          <w:rFonts w:ascii="Times New Roman" w:hAnsi="Times New Roman" w:cs="Times New Roman"/>
          <w:sz w:val="27"/>
          <w:szCs w:val="27"/>
        </w:rPr>
        <w:t>2.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1)</w:t>
      </w:r>
      <w:r w:rsidR="00FA1D5F" w:rsidRPr="00DD7F1F"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Проектирование вести в соответствии с требованиями 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</w:t>
      </w:r>
      <w:r w:rsidR="00DD7F1F" w:rsidRPr="002B7C25">
        <w:rPr>
          <w:rFonts w:ascii="Times New Roman" w:hAnsi="Times New Roman" w:cs="Times New Roman"/>
          <w:sz w:val="27"/>
          <w:szCs w:val="27"/>
        </w:rPr>
        <w:t>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2AB9C460" w14:textId="1FD8D152" w:rsidR="00DD7F1F" w:rsidRPr="00DD7F1F" w:rsidRDefault="00DD7F1F" w:rsidP="00DD7F1F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7F1F">
        <w:rPr>
          <w:rFonts w:ascii="Times New Roman" w:hAnsi="Times New Roman" w:cs="Times New Roman"/>
          <w:sz w:val="27"/>
          <w:szCs w:val="27"/>
        </w:rPr>
        <w:t>4)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6ABDC295" w14:textId="2AFAC152" w:rsidR="00DD7F1F" w:rsidRPr="0038530B" w:rsidRDefault="00DD7F1F" w:rsidP="00DD7F1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 w:rsidRPr="0038530B">
        <w:rPr>
          <w:rFonts w:ascii="Times New Roman" w:hAnsi="Times New Roman" w:cs="Times New Roman"/>
          <w:sz w:val="27"/>
          <w:szCs w:val="27"/>
        </w:rPr>
        <w:t xml:space="preserve">5)  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</w:t>
      </w:r>
    </w:p>
    <w:p w14:paraId="4DEB9218" w14:textId="0EFECAFC" w:rsidR="00990122" w:rsidRPr="0038530B" w:rsidRDefault="00DD7F1F" w:rsidP="00C76C7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8530B">
        <w:rPr>
          <w:rFonts w:ascii="Times New Roman" w:hAnsi="Times New Roman" w:cs="Times New Roman"/>
          <w:sz w:val="27"/>
          <w:szCs w:val="27"/>
        </w:rPr>
        <w:t xml:space="preserve">      6) </w:t>
      </w:r>
      <w:r w:rsidR="0038530B" w:rsidRPr="0038530B">
        <w:rPr>
          <w:rFonts w:ascii="Times New Roman" w:hAnsi="Times New Roman" w:cs="Times New Roman"/>
          <w:sz w:val="27"/>
          <w:szCs w:val="27"/>
        </w:rPr>
        <w:t>До начала проектирования получить разрешение на вырубку древесной поросли в отделе экологии администрации Копейского городского округа.</w:t>
      </w:r>
    </w:p>
    <w:p w14:paraId="45C559E7" w14:textId="7740134A" w:rsidR="00DD7F1F" w:rsidRPr="0038530B" w:rsidRDefault="003B3B2F" w:rsidP="00DD7F1F">
      <w:pPr>
        <w:spacing w:after="0" w:line="240" w:lineRule="auto"/>
        <w:ind w:firstLine="426"/>
        <w:rPr>
          <w:rFonts w:ascii="Times New Roman" w:hAnsi="Times New Roman" w:cs="Times New Roman"/>
          <w:sz w:val="27"/>
          <w:szCs w:val="27"/>
        </w:rPr>
      </w:pPr>
      <w:r w:rsidRPr="003853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Параметры строительства (лот № </w:t>
      </w:r>
      <w:r w:rsidR="005B4AB7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38530B">
        <w:rPr>
          <w:rFonts w:ascii="Times New Roman" w:eastAsia="Times New Roman" w:hAnsi="Times New Roman" w:cs="Times New Roman"/>
          <w:color w:val="000000"/>
          <w:sz w:val="27"/>
          <w:szCs w:val="27"/>
        </w:rPr>
        <w:t>):</w:t>
      </w:r>
      <w:r w:rsidRPr="0038530B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4AF18F8B" w14:textId="738CC3F4" w:rsidR="007D5D98" w:rsidRDefault="006E6CD1" w:rsidP="0089636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1. 1)</w:t>
      </w:r>
      <w:r w:rsidR="007D5D98">
        <w:rPr>
          <w:rFonts w:ascii="Times New Roman" w:hAnsi="Times New Roman" w:cs="Times New Roman"/>
          <w:sz w:val="27"/>
          <w:szCs w:val="27"/>
        </w:rPr>
        <w:t xml:space="preserve"> Предельные (минимальные и (или) максимальные размеры земельных участков- площадь </w:t>
      </w:r>
      <w:r w:rsidR="00D00553">
        <w:rPr>
          <w:rFonts w:ascii="Times New Roman" w:hAnsi="Times New Roman" w:cs="Times New Roman"/>
          <w:sz w:val="27"/>
          <w:szCs w:val="27"/>
        </w:rPr>
        <w:t>земельных участков: не подлежат</w:t>
      </w:r>
      <w:r w:rsidR="007D5D98">
        <w:rPr>
          <w:rFonts w:ascii="Times New Roman" w:hAnsi="Times New Roman" w:cs="Times New Roman"/>
          <w:sz w:val="27"/>
          <w:szCs w:val="27"/>
        </w:rPr>
        <w:t xml:space="preserve"> установлению.</w:t>
      </w:r>
    </w:p>
    <w:p w14:paraId="54E7B79A" w14:textId="765325F2" w:rsidR="007D5D98" w:rsidRDefault="006E6CD1" w:rsidP="006E6CD1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</w:t>
      </w:r>
      <w:r w:rsidR="007D5D98">
        <w:rPr>
          <w:rFonts w:ascii="Times New Roman" w:hAnsi="Times New Roman" w:cs="Times New Roman"/>
          <w:sz w:val="27"/>
          <w:szCs w:val="27"/>
        </w:rPr>
        <w:t xml:space="preserve"> Минимальные отступы от границ земельного участка в целях определения мест допустимого</w:t>
      </w:r>
      <w:r w:rsidR="007D5D98" w:rsidRPr="00F26E9C">
        <w:rPr>
          <w:rFonts w:ascii="Times New Roman" w:hAnsi="Times New Roman" w:cs="Times New Roman"/>
          <w:sz w:val="27"/>
          <w:szCs w:val="27"/>
        </w:rPr>
        <w:t xml:space="preserve"> </w:t>
      </w:r>
      <w:r w:rsidR="007D5D98"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</w:t>
      </w:r>
      <w:r w:rsidR="003B3B2F">
        <w:rPr>
          <w:rFonts w:ascii="Times New Roman" w:hAnsi="Times New Roman" w:cs="Times New Roman"/>
          <w:sz w:val="27"/>
          <w:szCs w:val="27"/>
        </w:rPr>
        <w:t xml:space="preserve"> </w:t>
      </w:r>
      <w:r w:rsidR="007D5D98">
        <w:rPr>
          <w:rFonts w:ascii="Times New Roman" w:hAnsi="Times New Roman" w:cs="Times New Roman"/>
          <w:sz w:val="27"/>
          <w:szCs w:val="27"/>
        </w:rPr>
        <w:t>– не менее 6 м;</w:t>
      </w:r>
    </w:p>
    <w:p w14:paraId="2EB89BAD" w14:textId="2E0D2FA6" w:rsidR="007D5D98" w:rsidRDefault="006E6CD1" w:rsidP="003B3B2F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</w:t>
      </w:r>
      <w:r w:rsidR="00896364">
        <w:rPr>
          <w:rFonts w:ascii="Times New Roman" w:hAnsi="Times New Roman" w:cs="Times New Roman"/>
          <w:sz w:val="27"/>
          <w:szCs w:val="27"/>
        </w:rPr>
        <w:t xml:space="preserve"> Предельное количество этажей</w:t>
      </w:r>
      <w:r w:rsidR="00DD55FA">
        <w:rPr>
          <w:rFonts w:ascii="Times New Roman" w:hAnsi="Times New Roman" w:cs="Times New Roman"/>
          <w:sz w:val="27"/>
          <w:szCs w:val="27"/>
        </w:rPr>
        <w:t xml:space="preserve"> – не подлежат установлению</w:t>
      </w:r>
    </w:p>
    <w:p w14:paraId="291E2C47" w14:textId="06F9CFE9" w:rsidR="00896364" w:rsidRDefault="00DD55FA" w:rsidP="0089636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</w:t>
      </w:r>
      <w:r w:rsidR="006E6CD1">
        <w:rPr>
          <w:rFonts w:ascii="Times New Roman" w:hAnsi="Times New Roman" w:cs="Times New Roman"/>
          <w:sz w:val="27"/>
          <w:szCs w:val="27"/>
        </w:rPr>
        <w:t>4)</w:t>
      </w:r>
      <w:r w:rsidR="00896364">
        <w:rPr>
          <w:rFonts w:ascii="Times New Roman" w:hAnsi="Times New Roman" w:cs="Times New Roman"/>
          <w:sz w:val="27"/>
          <w:szCs w:val="27"/>
        </w:rPr>
        <w:t xml:space="preserve"> Максимальный процент застройки в границах земельного участка:</w:t>
      </w:r>
    </w:p>
    <w:p w14:paraId="059570A5" w14:textId="77777777" w:rsidR="00896364" w:rsidRDefault="00896364" w:rsidP="0089636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индивидуальной жилой застройки – 80%;</w:t>
      </w:r>
    </w:p>
    <w:p w14:paraId="6E8A4BCC" w14:textId="7645F60A" w:rsidR="00DD7F1F" w:rsidRPr="00DD7F1F" w:rsidRDefault="006E6CD1" w:rsidP="00261001">
      <w:pPr>
        <w:pStyle w:val="a8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2. 1) </w:t>
      </w:r>
      <w:r w:rsidR="00DD7F1F" w:rsidRPr="00DD7F1F">
        <w:rPr>
          <w:rFonts w:ascii="Times New Roman" w:hAnsi="Times New Roman" w:cs="Times New Roman"/>
          <w:sz w:val="27"/>
          <w:szCs w:val="27"/>
        </w:rPr>
        <w:t>Проектирование вести в соответствии с требованиями</w:t>
      </w:r>
      <w:r w:rsidR="00DD7F1F"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4A8CBBCF" w14:textId="36A2CE90" w:rsidR="00DD7F1F" w:rsidRPr="00DD7F1F" w:rsidRDefault="006E6CD1" w:rsidP="00DD7F1F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     2) </w:t>
      </w:r>
      <w:r w:rsidR="00DD7F1F" w:rsidRPr="00DD7F1F">
        <w:rPr>
          <w:sz w:val="27"/>
          <w:szCs w:val="27"/>
          <w:shd w:val="clear" w:color="auto" w:fill="FFFFFF"/>
        </w:rPr>
        <w:t xml:space="preserve"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</w:t>
      </w:r>
      <w:r w:rsidR="00DD7F1F" w:rsidRPr="00DD7F1F">
        <w:rPr>
          <w:sz w:val="27"/>
          <w:szCs w:val="27"/>
          <w:shd w:val="clear" w:color="auto" w:fill="FFFFFF"/>
        </w:rPr>
        <w:lastRenderedPageBreak/>
        <w:t>Минимальную площадь озеленения следует принимать в зависимости от ширины зоны с учетом экологических норм и архитектурно-планировочных условий в соответствии с п. 8.6. СП  42.13330.2016.</w:t>
      </w:r>
    </w:p>
    <w:p w14:paraId="140DD48F" w14:textId="0646BE03" w:rsidR="00DD7F1F" w:rsidRPr="00DD7F1F" w:rsidRDefault="006E6CD1" w:rsidP="006E6CD1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bCs/>
          <w:sz w:val="27"/>
          <w:szCs w:val="27"/>
          <w:shd w:val="clear" w:color="auto" w:fill="FFFFFF"/>
        </w:rPr>
      </w:pPr>
      <w:r>
        <w:rPr>
          <w:bCs/>
          <w:sz w:val="27"/>
          <w:szCs w:val="27"/>
          <w:shd w:val="clear" w:color="auto" w:fill="FFFFFF"/>
        </w:rPr>
        <w:t xml:space="preserve">         3)</w:t>
      </w:r>
      <w:r w:rsidR="00DD7F1F" w:rsidRPr="00DD7F1F">
        <w:rPr>
          <w:bCs/>
          <w:sz w:val="27"/>
          <w:szCs w:val="27"/>
          <w:shd w:val="clear" w:color="auto" w:fill="FFFFFF"/>
        </w:rPr>
        <w:t xml:space="preserve"> Размещение промышленного предприятия или коммунально-складского объекта должно выполняться в строгом соответствии с санитарными нормами и правилами, а также, на основании проекта планировки и межевания.</w:t>
      </w:r>
    </w:p>
    <w:p w14:paraId="2B2CB137" w14:textId="534D9BB5" w:rsidR="00DD7F1F" w:rsidRPr="00DD7F1F" w:rsidRDefault="00DD7F1F" w:rsidP="00DD7F1F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 w:rsidRPr="00DD7F1F">
        <w:rPr>
          <w:bCs/>
          <w:sz w:val="27"/>
          <w:szCs w:val="27"/>
          <w:shd w:val="clear" w:color="auto" w:fill="FFFFFF"/>
        </w:rPr>
        <w:t>При размещении на территории муниципального образования объекта, имеющего санитарно-защитную зону, с выделением земельного участка под строительство, необходимо учитывать величину санитарно-защитной зоны для исключения негативного влияния на соседних землепользователей. Санитарно-защитная зона вновь размещаемых объектов должна включаться внутрь соответствующей территориальной зоны. Санитарно-защитная зона устанавливается в соответствии с СанПиН 2.2.1/2.1.1.1200-03 «Санитарно-защитные зоны и санитарная классификация предприятий, сооружений и иных объектов» и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</w:r>
    </w:p>
    <w:p w14:paraId="0468BBF8" w14:textId="2F19A7CA" w:rsidR="00DD7F1F" w:rsidRPr="00DD7F1F" w:rsidRDefault="006E6CD1" w:rsidP="00DD7F1F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2FD95467" w14:textId="62F43375" w:rsidR="00DD7F1F" w:rsidRPr="00DD7F1F" w:rsidRDefault="006E6CD1" w:rsidP="006E6CD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5) 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</w:t>
      </w:r>
    </w:p>
    <w:p w14:paraId="7AC57725" w14:textId="74FCDCEF" w:rsidR="00990122" w:rsidRDefault="006E6CD1" w:rsidP="0026100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Земельный участок находится на горном отводе бывшей шахты «Красная Горнячка». На данном участке возможны негативные последствия горных работ на объекты капитального строительства, произвести усиление строительных конструкций в соответствии с техническими регламентами на территориях горных отводов.</w:t>
      </w:r>
    </w:p>
    <w:p w14:paraId="3E41EC0A" w14:textId="355199CE" w:rsidR="005B4AB7" w:rsidRDefault="005B4AB7" w:rsidP="0026100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7)  Перед началом строительства получить в отделе экологии разрешение на вырубку поросли.</w:t>
      </w:r>
    </w:p>
    <w:p w14:paraId="31C0322C" w14:textId="168639D2" w:rsidR="005B4AB7" w:rsidRDefault="005B4AB7" w:rsidP="0026100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8)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31294EE2" w14:textId="3664F9CB" w:rsidR="004A4906" w:rsidRPr="005B4AB7" w:rsidRDefault="00B508D1" w:rsidP="005B4A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. 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 размещена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8" w:history="1"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):</w:t>
      </w:r>
    </w:p>
    <w:p w14:paraId="18C3F930" w14:textId="4BB03212" w:rsidR="0060559F" w:rsidRDefault="00B54E06" w:rsidP="006055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60559F" w:rsidRPr="007F5D1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60559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г. Копейск, </w:t>
      </w:r>
      <w:r w:rsidR="00FD4E31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ул.</w:t>
      </w:r>
      <w:r w:rsidR="00A55C3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Старопоселковая, 2 «б»</w:t>
      </w:r>
      <w:r w:rsidR="0060559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38"/>
        <w:gridCol w:w="1417"/>
        <w:gridCol w:w="1985"/>
        <w:gridCol w:w="1559"/>
        <w:gridCol w:w="709"/>
        <w:gridCol w:w="2410"/>
      </w:tblGrid>
      <w:tr w:rsidR="0060559F" w:rsidRPr="00156B5D" w14:paraId="4FACD862" w14:textId="77777777" w:rsidTr="00BA51B7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3B6C0C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60559F" w:rsidRPr="00156B5D" w14:paraId="1869DB89" w14:textId="77777777" w:rsidTr="00551C70">
        <w:trPr>
          <w:trHeight w:val="1620"/>
          <w:tblCellSpacing w:w="0" w:type="dxa"/>
        </w:trPr>
        <w:tc>
          <w:tcPr>
            <w:tcW w:w="1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F60124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969E3D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17409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0D49FE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DC957A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5F3B12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60559F" w:rsidRPr="00156B5D" w14:paraId="119C97A3" w14:textId="77777777" w:rsidTr="00551C70">
        <w:trPr>
          <w:trHeight w:val="180"/>
          <w:tblCellSpacing w:w="0" w:type="dxa"/>
        </w:trPr>
        <w:tc>
          <w:tcPr>
            <w:tcW w:w="1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017E0E0" w14:textId="04DEB104" w:rsidR="0060559F" w:rsidRPr="00FD4E31" w:rsidRDefault="0060559F" w:rsidP="00BA5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Производственное объединение </w:t>
            </w:r>
            <w:r w:rsidRP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водоснабжения и водоотведения от 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1F1ABD81" w14:textId="28E13AC6" w:rsidR="0060559F" w:rsidRPr="001509E2" w:rsidRDefault="000A5BB4" w:rsidP="00A55C36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№ ВК-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778</w:t>
            </w:r>
            <w:r w:rsidR="00CC491F" w:rsidRP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73DD692" w14:textId="6F315BAD" w:rsidR="0060559F" w:rsidRPr="00156B5D" w:rsidRDefault="00551C70" w:rsidP="00551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Гарантируемый свободный напор 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в источнике водоснабжения – 10</w:t>
            </w:r>
            <w:r w:rsid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вод.ст.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C2FF825" w14:textId="127BF2E8" w:rsidR="0060559F" w:rsidRDefault="00A94129" w:rsidP="00A160D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присоединяемая нагрузка объекта в возможных точках подключения (технологического присоединения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коммунальным сетям водоснабжения и канализации:</w:t>
            </w:r>
          </w:p>
          <w:p w14:paraId="587AEA1B" w14:textId="4D0385D0" w:rsidR="00A94129" w:rsidRDefault="00A94129" w:rsidP="00A160D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по водоснабжению – 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0,21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  <w:p w14:paraId="3A5D6313" w14:textId="7AEB0BAC" w:rsidR="00A94129" w:rsidRPr="00156B5D" w:rsidRDefault="00A94129" w:rsidP="00A160D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по водоотведению 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– 5,0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0,21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BAEA70C" w14:textId="76E192FA" w:rsidR="0060559F" w:rsidRPr="00156B5D" w:rsidRDefault="00A55C36" w:rsidP="00BA51B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60559F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64B3459" w14:textId="77777777" w:rsidR="0060559F" w:rsidRPr="00156B5D" w:rsidRDefault="0060559F" w:rsidP="00BA51B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63F747" w14:textId="77777777" w:rsidR="00FD4E31" w:rsidRPr="006D40B6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B124CA3" w14:textId="3F39FDEA" w:rsidR="00FD4E31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108/11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16.12.2022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–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2 904,00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3812EDFF" w14:textId="77777777" w:rsidR="00FD4E31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4B58DB" w14:textId="4510CDB3" w:rsidR="00551C70" w:rsidRPr="001928A0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108/11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16.12.2020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п/э до 70 мм (включительно)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A55C36">
              <w:rPr>
                <w:rFonts w:ascii="Times New Roman" w:eastAsia="Times New Roman" w:hAnsi="Times New Roman" w:cs="Times New Roman"/>
                <w:sz w:val="20"/>
                <w:szCs w:val="20"/>
              </w:rPr>
              <w:t>13 896,00руб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./п.м</w:t>
            </w:r>
          </w:p>
        </w:tc>
      </w:tr>
    </w:tbl>
    <w:p w14:paraId="145E3521" w14:textId="14ACD269" w:rsidR="00C916EC" w:rsidRDefault="001B7F1B" w:rsidP="008638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2</w:t>
      </w:r>
      <w:r w:rsidR="00055FB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DC28E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</w:t>
      </w:r>
      <w:r w:rsidR="00362E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Копейск, ул.</w:t>
      </w:r>
      <w:r w:rsidR="001928A0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Майская, 14</w:t>
      </w:r>
      <w:r w:rsidR="00C916EC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268"/>
        <w:gridCol w:w="1701"/>
        <w:gridCol w:w="1843"/>
        <w:gridCol w:w="992"/>
        <w:gridCol w:w="1985"/>
      </w:tblGrid>
      <w:tr w:rsidR="00551518" w:rsidRPr="00156B5D" w14:paraId="260FAA0A" w14:textId="77777777" w:rsidTr="0055151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28ECC1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551518" w:rsidRPr="00156B5D" w14:paraId="2D88F690" w14:textId="77777777" w:rsidTr="007517C2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FB1A46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592BC4B2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25D5A0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8149B8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F5F595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DB1186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3C0498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551518" w:rsidRPr="00156B5D" w14:paraId="5AF0DC18" w14:textId="77777777" w:rsidTr="007517C2">
        <w:trPr>
          <w:trHeight w:val="35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A67C6C1" w14:textId="26760A0D" w:rsidR="00551518" w:rsidRPr="005D642D" w:rsidRDefault="00551518" w:rsidP="0055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</w:t>
            </w:r>
            <w:r w:rsidR="0073771B"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оснабжения и </w:t>
            </w:r>
            <w:r w:rsidR="00325423"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1928A0">
              <w:rPr>
                <w:rFonts w:ascii="Times New Roman" w:eastAsia="Times New Roman" w:hAnsi="Times New Roman" w:cs="Times New Roman"/>
                <w:sz w:val="20"/>
                <w:szCs w:val="20"/>
              </w:rPr>
              <w:t>15.11.2022</w:t>
            </w:r>
          </w:p>
          <w:p w14:paraId="7A40CF26" w14:textId="7E9A822A" w:rsidR="00551518" w:rsidRPr="00156B5D" w:rsidRDefault="00551518" w:rsidP="001928A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r w:rsidR="005D642D"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ВК-</w:t>
            </w:r>
            <w:r w:rsidR="001928A0">
              <w:rPr>
                <w:rFonts w:ascii="Times New Roman" w:eastAsia="Times New Roman" w:hAnsi="Times New Roman" w:cs="Times New Roman"/>
                <w:sz w:val="20"/>
                <w:szCs w:val="20"/>
              </w:rPr>
              <w:t>604</w:t>
            </w: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C66E193" w14:textId="77AE6EB8" w:rsidR="00551518" w:rsidRPr="00156B5D" w:rsidRDefault="00037C73" w:rsidP="0055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свободный напо</w:t>
            </w:r>
            <w:r w:rsid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 в источнике водоснабжения – </w:t>
            </w:r>
            <w:r w:rsidR="001928A0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вод.ст.</w:t>
            </w:r>
          </w:p>
          <w:p w14:paraId="11E8CCA0" w14:textId="77777777" w:rsidR="00551518" w:rsidRPr="00156B5D" w:rsidRDefault="00551518" w:rsidP="0055151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EC15646" w14:textId="77777777" w:rsidR="005D642D" w:rsidRDefault="005D642D" w:rsidP="005D642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Максимальная присоединяемая нагрузка объекта в возможных точках подключения (технологическо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 присоединения к коммунальным сетям водоснабжения и канализации:</w:t>
            </w:r>
          </w:p>
          <w:p w14:paraId="2A176D8F" w14:textId="4E36185F" w:rsidR="005D642D" w:rsidRDefault="005D642D" w:rsidP="005D642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по водоснабжению – </w:t>
            </w:r>
            <w:r w:rsidR="001928A0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 w:rsidR="001928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0,21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  <w:p w14:paraId="2AFED24B" w14:textId="5788B8EB" w:rsidR="00551518" w:rsidRPr="00156B5D" w:rsidRDefault="00E525AE" w:rsidP="005D642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 водоотведению – 5,0</w:t>
            </w:r>
            <w:r w:rsidR="005D642D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0,21 </w:t>
            </w:r>
            <w:r w:rsidR="005D642D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CD65B9E" w14:textId="77777777" w:rsidR="00551518" w:rsidRPr="00156B5D" w:rsidRDefault="00551518" w:rsidP="0055151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18 месяцев от даты заключения договора о подключении (технологическом присоединении) объекта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685841C" w14:textId="77777777" w:rsidR="00551518" w:rsidRPr="00156B5D" w:rsidRDefault="00551518" w:rsidP="0055151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0C3E408" w14:textId="77777777" w:rsidR="005D642D" w:rsidRPr="006D40B6" w:rsidRDefault="00037C73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D642D"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060FE6E5" w14:textId="3DFC8646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тарифного регулирования энергетики Челябинской области №</w:t>
            </w:r>
            <w:r w:rsidR="00E52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E525AE">
              <w:rPr>
                <w:rFonts w:ascii="Times New Roman" w:eastAsia="Times New Roman" w:hAnsi="Times New Roman" w:cs="Times New Roman"/>
                <w:sz w:val="20"/>
                <w:szCs w:val="20"/>
              </w:rPr>
              <w:t>8/12 от 16.12.2021 г.) – 2 739,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60руб./м3 </w:t>
            </w:r>
          </w:p>
          <w:p w14:paraId="2B1994D7" w14:textId="77777777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6FD80C" w14:textId="780D83FE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</w:t>
            </w:r>
            <w:r w:rsidR="00E52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78/12 от 16.12.2021 г.) п/э д</w:t>
            </w:r>
            <w:r w:rsidR="00E525AE">
              <w:rPr>
                <w:rFonts w:ascii="Times New Roman" w:eastAsia="Times New Roman" w:hAnsi="Times New Roman" w:cs="Times New Roman"/>
                <w:sz w:val="20"/>
                <w:szCs w:val="20"/>
              </w:rPr>
              <w:t>о 70 мм (включительно)- 14 388,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00руб./п.м</w:t>
            </w:r>
          </w:p>
          <w:p w14:paraId="50BFF2F7" w14:textId="77777777" w:rsidR="005D642D" w:rsidRPr="00455C83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6ED8C6D1" w14:textId="77777777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B22B309" w14:textId="77777777" w:rsidR="00E525AE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№7</w:t>
            </w:r>
            <w:r w:rsidR="00E52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8/12 от 16.12.2021 г.) – </w:t>
            </w:r>
          </w:p>
          <w:p w14:paraId="0D503F02" w14:textId="0D3B4E58" w:rsidR="005D642D" w:rsidRDefault="00E525AE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1 443,</w:t>
            </w:r>
            <w:r w:rsid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60руб./м3 </w:t>
            </w:r>
          </w:p>
          <w:p w14:paraId="5A8DE599" w14:textId="77777777" w:rsidR="005D642D" w:rsidRPr="006D40B6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638757" w14:textId="77777777" w:rsidR="00E525AE" w:rsidRDefault="005D642D" w:rsidP="0051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</w:t>
            </w:r>
            <w:r w:rsidR="00E52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78/12 от 16.12.2021 г.) п/э от 100 мм до 160 мм (включительно)</w:t>
            </w:r>
          </w:p>
          <w:p w14:paraId="39039ED3" w14:textId="0D4BD4E6" w:rsidR="00551518" w:rsidRPr="00854911" w:rsidRDefault="005D642D" w:rsidP="0051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- 17 628, 00руб./п.м.</w:t>
            </w:r>
          </w:p>
        </w:tc>
      </w:tr>
    </w:tbl>
    <w:p w14:paraId="5F54D886" w14:textId="63F57653" w:rsidR="00DA1F77" w:rsidRDefault="00DA1F77" w:rsidP="00DA1F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3 (г. Копейск, ул. Меховова, 46)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268"/>
        <w:gridCol w:w="1701"/>
        <w:gridCol w:w="1843"/>
        <w:gridCol w:w="992"/>
        <w:gridCol w:w="1985"/>
      </w:tblGrid>
      <w:tr w:rsidR="00DA1F77" w:rsidRPr="00156B5D" w14:paraId="7FEAFDB1" w14:textId="77777777" w:rsidTr="00FC287D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036FF5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DA1F77" w:rsidRPr="00156B5D" w14:paraId="7C4B3C5D" w14:textId="77777777" w:rsidTr="00FC287D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135A85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</w:p>
          <w:p w14:paraId="02849DD3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A764B8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CFC21D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567FCC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715D7E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1CA74F" w14:textId="77777777" w:rsidR="00DA1F77" w:rsidRPr="00156B5D" w:rsidRDefault="00DA1F77" w:rsidP="00FC2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DA1F77" w:rsidRPr="00156B5D" w14:paraId="51D436EA" w14:textId="77777777" w:rsidTr="00FC287D">
        <w:trPr>
          <w:trHeight w:val="35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D57C49A" w14:textId="46B8BA61" w:rsidR="00DA1F77" w:rsidRPr="005D642D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Копейские системы водоснабжения и 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11.05.2023</w:t>
            </w:r>
          </w:p>
          <w:p w14:paraId="5B1E3BDC" w14:textId="6C13F7BC" w:rsidR="00DA1F77" w:rsidRPr="00156B5D" w:rsidRDefault="00DA1F77" w:rsidP="00DA1F7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817</w:t>
            </w: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1EB40C3" w14:textId="75352762" w:rsidR="00DA1F77" w:rsidRPr="00156B5D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свободный напор в источнике водоснабжения – 10,0 вод.ст.</w:t>
            </w:r>
          </w:p>
          <w:p w14:paraId="29204A83" w14:textId="77777777" w:rsidR="00DA1F77" w:rsidRPr="00156B5D" w:rsidRDefault="00DA1F77" w:rsidP="00FC287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6D75CFA" w14:textId="77777777" w:rsidR="00DA1F77" w:rsidRDefault="00DA1F77" w:rsidP="00FC287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присоединяемая нагрузка объекта в возможных точках подключения (технологического присоединения к коммунальным сетям водоснабжения и канализации:</w:t>
            </w:r>
          </w:p>
          <w:p w14:paraId="1F16D769" w14:textId="4EA8C49D" w:rsidR="00DA1F77" w:rsidRDefault="00DA1F77" w:rsidP="00FC287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 водоснабжению – 5,0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0,2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  <w:p w14:paraId="4A52A2E6" w14:textId="757C1FCD" w:rsidR="00DA1F77" w:rsidRPr="00156B5D" w:rsidRDefault="00DA1F77" w:rsidP="00FC287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 водоотведению – 5,0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F401D88" w14:textId="77777777" w:rsidR="00DA1F77" w:rsidRPr="00156B5D" w:rsidRDefault="00DA1F77" w:rsidP="00FC287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9B9CB4A" w14:textId="77777777" w:rsidR="00DA1F77" w:rsidRPr="00156B5D" w:rsidRDefault="00DA1F77" w:rsidP="00FC287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7B8AA67" w14:textId="77777777" w:rsidR="00DA1F77" w:rsidRPr="006D40B6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726E070F" w14:textId="2020CA7F" w:rsidR="00DA1F77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108/11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16.12.2022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–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2 904,60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0211BBE5" w14:textId="77777777" w:rsidR="00DA1F77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61F3F7" w14:textId="3DAD2346" w:rsidR="00DA1F77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108/11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16.12.2022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п/э до 70 мм (включительно)-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13 896,00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руб./п.м</w:t>
            </w:r>
          </w:p>
          <w:p w14:paraId="31D93847" w14:textId="77777777" w:rsidR="00DA1F77" w:rsidRPr="00455C83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7550DBC6" w14:textId="77777777" w:rsidR="00DA1F77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A0C2EEB" w14:textId="5EA1D459" w:rsidR="00DA1F77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108/11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16.12.2022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г.) – </w:t>
            </w:r>
          </w:p>
          <w:p w14:paraId="0070CE1C" w14:textId="6E9C6922" w:rsidR="00DA1F77" w:rsidRDefault="00286B9E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1 530,00 </w:t>
            </w:r>
            <w:r w:rsidR="00DA1F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029FA865" w14:textId="77777777" w:rsidR="00DA1F77" w:rsidRPr="006D40B6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0BE237" w14:textId="0DAB0BD5" w:rsidR="00DA1F77" w:rsidRDefault="00DA1F77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присоединении) к централизованной системе водоотведения (утв. Постановлением Министерства тарифного регулирования энергетики Челябинской области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108/11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="00286B9E">
              <w:rPr>
                <w:rFonts w:ascii="Times New Roman" w:eastAsia="Times New Roman" w:hAnsi="Times New Roman" w:cs="Times New Roman"/>
                <w:sz w:val="20"/>
                <w:szCs w:val="20"/>
              </w:rPr>
              <w:t>16.12.2022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п/э от 100 мм до 160 мм (включительно)</w:t>
            </w:r>
          </w:p>
          <w:p w14:paraId="5CF22DCF" w14:textId="6A312D8A" w:rsidR="00DA1F77" w:rsidRPr="00854911" w:rsidRDefault="00286B9E" w:rsidP="00FC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- 18 384,</w:t>
            </w:r>
            <w:r w:rsidR="00DA1F77">
              <w:rPr>
                <w:rFonts w:ascii="Times New Roman" w:eastAsia="Times New Roman" w:hAnsi="Times New Roman" w:cs="Times New Roman"/>
                <w:sz w:val="20"/>
                <w:szCs w:val="20"/>
              </w:rPr>
              <w:t>00руб./п.м.</w:t>
            </w:r>
          </w:p>
        </w:tc>
      </w:tr>
    </w:tbl>
    <w:p w14:paraId="023F2B1E" w14:textId="77777777" w:rsidR="007517C2" w:rsidRDefault="007517C2" w:rsidP="00C63C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B074D" w14:textId="5568E4E4" w:rsidR="008E6EDD" w:rsidRPr="009E5AA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определения и предоставления технических условий» </w:t>
      </w:r>
    </w:p>
    <w:p w14:paraId="1C9A1AA6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Размер индивидуальной платы за подключение (технологическое присоединение)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проектно-сметной документации в соответствии с заключением экспертизы ПСД, проведенной в установленном законодательством порядке.</w:t>
      </w:r>
    </w:p>
    <w:p w14:paraId="5EFD1D9B" w14:textId="4D73C590" w:rsidR="006A39D1" w:rsidRDefault="008E6EDD" w:rsidP="006A3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размещены </w:t>
      </w:r>
      <w:r w:rsidR="000E5167" w:rsidRPr="009E5AA4">
        <w:rPr>
          <w:rFonts w:ascii="Times New Roman" w:eastAsia="Times New Roman" w:hAnsi="Times New Roman" w:cs="Times New Roman"/>
          <w:sz w:val="27"/>
          <w:szCs w:val="27"/>
        </w:rPr>
        <w:t>на официальном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</w:t>
      </w:r>
      <w:hyperlink r:id="rId9"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www.torgi.gov.ru</w:t>
        </w:r>
      </w:hyperlink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>Регистрация на электронной площадке проводится в соответствии с  Регламентом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не  зарегистрированные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lastRenderedPageBreak/>
        <w:t>Прием заявок и прилагаемых к ним документов начинается с даты и  времени,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Заявки на участие в аукционе, полученные после окончания установленного срока  их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 xml:space="preserve">аукционах, заявителя, подавшего заявку на участие в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5) некорректного заполнения формы заявки на участие в аукционе, в том числе незаполнения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в  извещении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«Совкомбанк»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от  начальной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на  электронной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– время для подачи первого предложения о цене лота составляет 60 (шестьдесят) минут с  момента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о  цене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10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1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16.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2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09C8227C" w14:textId="7A80E88B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17. Проект договора аренды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3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22E257E0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 городского округа                                                              Ж.А. Буркова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AA33F42" w14:textId="33BE858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F15F2AC" w14:textId="780B8DC4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A9DDF" w14:textId="3F977603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09730A0" w14:textId="3331344E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1B0676F" w14:textId="677CD1A8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A840D0D" w14:textId="76F56F3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0B91D86" w14:textId="18AE778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82BFAFC" w14:textId="4A48954D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938A892" w14:textId="3DA7D563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AB20377" w14:textId="4A3BD78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4C83413" w14:textId="11EC4D72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163D4C6" w14:textId="5DE678E9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DB95956" w14:textId="7AA51826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A9C56D4" w14:textId="4ABBC195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FFE3E4F" w14:textId="77A9139E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C629A12" w14:textId="5DBD802D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118635D" w14:textId="77777777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9A0FED0" w14:textId="089C1EB1" w:rsidR="004C340B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>Гусева Н.Е.</w:t>
      </w:r>
    </w:p>
    <w:p w14:paraId="505C2F9A" w14:textId="77777777" w:rsidR="00B342E2" w:rsidRPr="0060756E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>8(35139)</w:t>
      </w:r>
      <w:r w:rsidR="009E5AA4"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7-49-74</w:t>
      </w:r>
    </w:p>
    <w:p w14:paraId="7B9B1011" w14:textId="77777777" w:rsidR="00CD5244" w:rsidRPr="0060756E" w:rsidRDefault="00CD524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CD5244" w:rsidRPr="0060756E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85B"/>
    <w:rsid w:val="00064D66"/>
    <w:rsid w:val="0006593F"/>
    <w:rsid w:val="00066EB0"/>
    <w:rsid w:val="000701C7"/>
    <w:rsid w:val="00074047"/>
    <w:rsid w:val="00086FFF"/>
    <w:rsid w:val="0008708F"/>
    <w:rsid w:val="00087233"/>
    <w:rsid w:val="000876FB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1910"/>
    <w:rsid w:val="00112F86"/>
    <w:rsid w:val="00115B25"/>
    <w:rsid w:val="00120E87"/>
    <w:rsid w:val="00121628"/>
    <w:rsid w:val="001274DD"/>
    <w:rsid w:val="0012761F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928A0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158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70391"/>
    <w:rsid w:val="00273FAA"/>
    <w:rsid w:val="00282E43"/>
    <w:rsid w:val="00283889"/>
    <w:rsid w:val="00286B9E"/>
    <w:rsid w:val="00291772"/>
    <w:rsid w:val="002951BB"/>
    <w:rsid w:val="00296392"/>
    <w:rsid w:val="002A161C"/>
    <w:rsid w:val="002A49DB"/>
    <w:rsid w:val="002A5075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E7EA5"/>
    <w:rsid w:val="002F271B"/>
    <w:rsid w:val="002F412D"/>
    <w:rsid w:val="002F7C42"/>
    <w:rsid w:val="003063A5"/>
    <w:rsid w:val="00321CA9"/>
    <w:rsid w:val="00325423"/>
    <w:rsid w:val="003406B7"/>
    <w:rsid w:val="00344934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8530B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D4E91"/>
    <w:rsid w:val="003D5D1F"/>
    <w:rsid w:val="003D740D"/>
    <w:rsid w:val="003E00CA"/>
    <w:rsid w:val="003E25E8"/>
    <w:rsid w:val="003E5E74"/>
    <w:rsid w:val="003E63F3"/>
    <w:rsid w:val="003E6C7B"/>
    <w:rsid w:val="003F0B91"/>
    <w:rsid w:val="004009D2"/>
    <w:rsid w:val="00405F0B"/>
    <w:rsid w:val="00406B12"/>
    <w:rsid w:val="00406B42"/>
    <w:rsid w:val="00415316"/>
    <w:rsid w:val="00435C77"/>
    <w:rsid w:val="00440E84"/>
    <w:rsid w:val="00447BFC"/>
    <w:rsid w:val="00450F6A"/>
    <w:rsid w:val="00453F20"/>
    <w:rsid w:val="00455C83"/>
    <w:rsid w:val="0046313B"/>
    <w:rsid w:val="00465A3C"/>
    <w:rsid w:val="0048165B"/>
    <w:rsid w:val="00484431"/>
    <w:rsid w:val="00484686"/>
    <w:rsid w:val="0049215C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39B0"/>
    <w:rsid w:val="005718C4"/>
    <w:rsid w:val="00573767"/>
    <w:rsid w:val="00574704"/>
    <w:rsid w:val="00582167"/>
    <w:rsid w:val="005843B8"/>
    <w:rsid w:val="005852DF"/>
    <w:rsid w:val="00593A88"/>
    <w:rsid w:val="005A08C0"/>
    <w:rsid w:val="005A0962"/>
    <w:rsid w:val="005A5D53"/>
    <w:rsid w:val="005B4AB7"/>
    <w:rsid w:val="005C0542"/>
    <w:rsid w:val="005C51B4"/>
    <w:rsid w:val="005C6172"/>
    <w:rsid w:val="005D02DD"/>
    <w:rsid w:val="005D150D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50C36"/>
    <w:rsid w:val="00651885"/>
    <w:rsid w:val="00655540"/>
    <w:rsid w:val="006560BB"/>
    <w:rsid w:val="006600B3"/>
    <w:rsid w:val="00661FF4"/>
    <w:rsid w:val="00662629"/>
    <w:rsid w:val="00667D78"/>
    <w:rsid w:val="006705CE"/>
    <w:rsid w:val="00672013"/>
    <w:rsid w:val="00675C3B"/>
    <w:rsid w:val="00682E19"/>
    <w:rsid w:val="00691021"/>
    <w:rsid w:val="00692DEE"/>
    <w:rsid w:val="00694269"/>
    <w:rsid w:val="006972D5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1AC4"/>
    <w:rsid w:val="007159F8"/>
    <w:rsid w:val="00723637"/>
    <w:rsid w:val="007239A9"/>
    <w:rsid w:val="007301F3"/>
    <w:rsid w:val="0073256F"/>
    <w:rsid w:val="007376C6"/>
    <w:rsid w:val="0073771B"/>
    <w:rsid w:val="00750BBB"/>
    <w:rsid w:val="007517C2"/>
    <w:rsid w:val="00754817"/>
    <w:rsid w:val="007565AE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5217C"/>
    <w:rsid w:val="00854911"/>
    <w:rsid w:val="00855EAB"/>
    <w:rsid w:val="0086073D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5C0C"/>
    <w:rsid w:val="008E43C9"/>
    <w:rsid w:val="008E6EDD"/>
    <w:rsid w:val="008F60FE"/>
    <w:rsid w:val="00900E54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A6C74"/>
    <w:rsid w:val="009B5BC5"/>
    <w:rsid w:val="009C31BF"/>
    <w:rsid w:val="009D0B1E"/>
    <w:rsid w:val="009D2F2E"/>
    <w:rsid w:val="009D3FDC"/>
    <w:rsid w:val="009D7475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C36"/>
    <w:rsid w:val="00A55D59"/>
    <w:rsid w:val="00A60E45"/>
    <w:rsid w:val="00A73806"/>
    <w:rsid w:val="00A75B5D"/>
    <w:rsid w:val="00A760AD"/>
    <w:rsid w:val="00A81DB0"/>
    <w:rsid w:val="00A85B5C"/>
    <w:rsid w:val="00A90626"/>
    <w:rsid w:val="00A9255A"/>
    <w:rsid w:val="00A926A8"/>
    <w:rsid w:val="00A94129"/>
    <w:rsid w:val="00A96812"/>
    <w:rsid w:val="00AA50FF"/>
    <w:rsid w:val="00AB5CE9"/>
    <w:rsid w:val="00AC072E"/>
    <w:rsid w:val="00AC7412"/>
    <w:rsid w:val="00AC7781"/>
    <w:rsid w:val="00AD0831"/>
    <w:rsid w:val="00AD1208"/>
    <w:rsid w:val="00AD1E52"/>
    <w:rsid w:val="00AD7464"/>
    <w:rsid w:val="00AE1866"/>
    <w:rsid w:val="00AE4FC9"/>
    <w:rsid w:val="00AF1210"/>
    <w:rsid w:val="00AF3521"/>
    <w:rsid w:val="00B0051B"/>
    <w:rsid w:val="00B012CB"/>
    <w:rsid w:val="00B075AD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E1856"/>
    <w:rsid w:val="00BF2406"/>
    <w:rsid w:val="00BF3A01"/>
    <w:rsid w:val="00BF49AF"/>
    <w:rsid w:val="00C06F68"/>
    <w:rsid w:val="00C0710F"/>
    <w:rsid w:val="00C161AE"/>
    <w:rsid w:val="00C205C0"/>
    <w:rsid w:val="00C20624"/>
    <w:rsid w:val="00C21AF7"/>
    <w:rsid w:val="00C23017"/>
    <w:rsid w:val="00C44D8D"/>
    <w:rsid w:val="00C4601F"/>
    <w:rsid w:val="00C52521"/>
    <w:rsid w:val="00C63CFE"/>
    <w:rsid w:val="00C70351"/>
    <w:rsid w:val="00C709C9"/>
    <w:rsid w:val="00C73573"/>
    <w:rsid w:val="00C74AC1"/>
    <w:rsid w:val="00C76C77"/>
    <w:rsid w:val="00C82ABC"/>
    <w:rsid w:val="00C830E1"/>
    <w:rsid w:val="00C916EC"/>
    <w:rsid w:val="00CA06F2"/>
    <w:rsid w:val="00CA1B74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5280"/>
    <w:rsid w:val="00D16A55"/>
    <w:rsid w:val="00D21E33"/>
    <w:rsid w:val="00D274F3"/>
    <w:rsid w:val="00D27B05"/>
    <w:rsid w:val="00D30DDF"/>
    <w:rsid w:val="00D479C2"/>
    <w:rsid w:val="00D50763"/>
    <w:rsid w:val="00D542FC"/>
    <w:rsid w:val="00D566B6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A1F77"/>
    <w:rsid w:val="00DB17AD"/>
    <w:rsid w:val="00DB3B79"/>
    <w:rsid w:val="00DC28E4"/>
    <w:rsid w:val="00DD3E2D"/>
    <w:rsid w:val="00DD55FA"/>
    <w:rsid w:val="00DD7F1F"/>
    <w:rsid w:val="00DE3392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23CBE"/>
    <w:rsid w:val="00E374D3"/>
    <w:rsid w:val="00E42E00"/>
    <w:rsid w:val="00E46B78"/>
    <w:rsid w:val="00E525AE"/>
    <w:rsid w:val="00E52BFB"/>
    <w:rsid w:val="00E57305"/>
    <w:rsid w:val="00E61E9F"/>
    <w:rsid w:val="00E64508"/>
    <w:rsid w:val="00E67506"/>
    <w:rsid w:val="00E7099E"/>
    <w:rsid w:val="00E72A95"/>
    <w:rsid w:val="00E81B72"/>
    <w:rsid w:val="00E83884"/>
    <w:rsid w:val="00E9673F"/>
    <w:rsid w:val="00EA0DF7"/>
    <w:rsid w:val="00EA4E2D"/>
    <w:rsid w:val="00EA6337"/>
    <w:rsid w:val="00EB5195"/>
    <w:rsid w:val="00EB53D4"/>
    <w:rsid w:val="00EC4ADC"/>
    <w:rsid w:val="00ED7866"/>
    <w:rsid w:val="00ED7F8D"/>
    <w:rsid w:val="00EE46A3"/>
    <w:rsid w:val="00EF29C3"/>
    <w:rsid w:val="00EF3A0B"/>
    <w:rsid w:val="00EF731E"/>
    <w:rsid w:val="00EF74A0"/>
    <w:rsid w:val="00F008BD"/>
    <w:rsid w:val="00F00FD3"/>
    <w:rsid w:val="00F0135A"/>
    <w:rsid w:val="00F05940"/>
    <w:rsid w:val="00F10047"/>
    <w:rsid w:val="00F11CAB"/>
    <w:rsid w:val="00F13DBD"/>
    <w:rsid w:val="00F16418"/>
    <w:rsid w:val="00F1754D"/>
    <w:rsid w:val="00F26E9C"/>
    <w:rsid w:val="00F3325B"/>
    <w:rsid w:val="00F35B66"/>
    <w:rsid w:val="00F40513"/>
    <w:rsid w:val="00F45175"/>
    <w:rsid w:val="00F45634"/>
    <w:rsid w:val="00F51018"/>
    <w:rsid w:val="00F63449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xtbody">
    <w:name w:val="Text body"/>
    <w:basedOn w:val="Standard"/>
    <w:rsid w:val="003853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CE60F-D732-4401-B86D-CCBE446F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6469</TotalTime>
  <Pages>1</Pages>
  <Words>6069</Words>
  <Characters>34599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Хусаинов Радмир Нафилевич</cp:lastModifiedBy>
  <cp:revision>262</cp:revision>
  <cp:lastPrinted>2023-06-14T08:36:00Z</cp:lastPrinted>
  <dcterms:created xsi:type="dcterms:W3CDTF">2019-09-22T10:15:00Z</dcterms:created>
  <dcterms:modified xsi:type="dcterms:W3CDTF">2023-06-16T05:23:00Z</dcterms:modified>
</cp:coreProperties>
</file>