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77777777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проведении 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25B414B0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bookmarkStart w:id="0" w:name="_Hlk112231436"/>
      <w:r w:rsidR="00EB53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аукциона 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по продаже </w:t>
      </w:r>
      <w:r w:rsidR="00D274F3">
        <w:rPr>
          <w:rFonts w:ascii="Times New Roman" w:hAnsi="Times New Roman"/>
          <w:color w:val="000000"/>
          <w:sz w:val="27"/>
          <w:szCs w:val="27"/>
        </w:rPr>
        <w:t xml:space="preserve">права аренды на </w:t>
      </w:r>
      <w:r w:rsidR="00C205C0">
        <w:rPr>
          <w:rFonts w:ascii="Times New Roman" w:hAnsi="Times New Roman"/>
          <w:color w:val="000000"/>
          <w:sz w:val="27"/>
          <w:szCs w:val="27"/>
        </w:rPr>
        <w:t>земельны</w:t>
      </w:r>
      <w:r w:rsidR="00D274F3">
        <w:rPr>
          <w:rFonts w:ascii="Times New Roman" w:hAnsi="Times New Roman"/>
          <w:color w:val="000000"/>
          <w:sz w:val="27"/>
          <w:szCs w:val="27"/>
        </w:rPr>
        <w:t>е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 участк</w:t>
      </w:r>
      <w:r w:rsidR="00D274F3">
        <w:rPr>
          <w:rFonts w:ascii="Times New Roman" w:hAnsi="Times New Roman"/>
          <w:color w:val="000000"/>
          <w:sz w:val="27"/>
          <w:szCs w:val="27"/>
        </w:rPr>
        <w:t>и</w:t>
      </w:r>
      <w:bookmarkEnd w:id="0"/>
      <w:r w:rsidR="0046789D">
        <w:rPr>
          <w:rFonts w:ascii="Times New Roman" w:hAnsi="Times New Roman"/>
          <w:color w:val="000000"/>
          <w:sz w:val="27"/>
          <w:szCs w:val="27"/>
        </w:rPr>
        <w:t>.</w:t>
      </w:r>
    </w:p>
    <w:p w14:paraId="1F9B2F0A" w14:textId="5865DFF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1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>ем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1"/>
      <w:r w:rsid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46789D">
        <w:rPr>
          <w:rFonts w:ascii="Times New Roman" w:eastAsia="Times New Roman" w:hAnsi="Times New Roman" w:cs="Times New Roman"/>
          <w:color w:val="000000"/>
          <w:sz w:val="27"/>
          <w:szCs w:val="27"/>
        </w:rPr>
        <w:t>27.04.2023</w:t>
      </w:r>
      <w:r w:rsidR="00C21E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№ 175-р, от 28.04.2023 № 178-р</w:t>
      </w:r>
      <w:r w:rsid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804E0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51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0D3359" w:rsidRPr="003023A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F685984" w14:textId="2AD67E14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2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C21EA4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13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июня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proofErr w:type="gramStart"/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D0292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proofErr w:type="gramEnd"/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5CE5AE93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BD52B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10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мая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77555E4E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="00BD52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«07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июня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gramStart"/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</w:t>
      </w:r>
      <w:proofErr w:type="gramEnd"/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7710C49A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BD52B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08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июня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6752CF86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261EE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июня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2"/>
    <w:p w14:paraId="013EF05A" w14:textId="4DE42A10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езультаты аукциона оформляются протоколом, который подписывается организатором и победителем аукциона. Протокол о результатах аукциона размещается на официальном сайте Российской Федерации в сети «Интернет», определенном Правительством Российской Федерации (</w:t>
      </w:r>
      <w:hyperlink r:id="rId6" w:history="1"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650A55D1" w:rsidR="0006593F" w:rsidRPr="00E42E00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B508D1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E42E00">
        <w:rPr>
          <w:rFonts w:ascii="Times New Roman" w:hAnsi="Times New Roman" w:cs="Times New Roman"/>
          <w:color w:val="000000"/>
          <w:sz w:val="27"/>
          <w:szCs w:val="27"/>
        </w:rPr>
        <w:t xml:space="preserve">. Предмет аукциона </w:t>
      </w:r>
      <w:r w:rsidR="00535D46" w:rsidRPr="00E42E00">
        <w:rPr>
          <w:rFonts w:ascii="Times New Roman" w:hAnsi="Times New Roman" w:cs="Times New Roman"/>
          <w:color w:val="000000"/>
          <w:sz w:val="27"/>
          <w:szCs w:val="27"/>
        </w:rPr>
        <w:t>–</w:t>
      </w:r>
      <w:r w:rsidR="00A73806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A6434" w:rsidRPr="00E42E00">
        <w:rPr>
          <w:rFonts w:ascii="Times New Roman" w:hAnsi="Times New Roman" w:cs="Times New Roman"/>
          <w:color w:val="000000"/>
          <w:sz w:val="27"/>
          <w:szCs w:val="27"/>
        </w:rPr>
        <w:t>право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="00A219F2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E305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 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</w:t>
      </w:r>
      <w:r w:rsidR="00E305A4">
        <w:rPr>
          <w:rFonts w:ascii="Times New Roman" w:eastAsia="Times New Roman" w:hAnsi="Times New Roman" w:cs="Times New Roman"/>
          <w:color w:val="000000"/>
          <w:sz w:val="27"/>
          <w:szCs w:val="27"/>
        </w:rPr>
        <w:t>ые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участк</w:t>
      </w:r>
      <w:r w:rsidR="00E305A4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видом разрешённого использования </w:t>
      </w:r>
      <w:r w:rsidR="00261001">
        <w:rPr>
          <w:rFonts w:ascii="Times New Roman" w:hAnsi="Times New Roman"/>
          <w:color w:val="000000"/>
          <w:sz w:val="27"/>
          <w:szCs w:val="27"/>
        </w:rPr>
        <w:t>«</w:t>
      </w:r>
      <w:r w:rsidR="00EE773A" w:rsidRPr="00EE773A">
        <w:rPr>
          <w:rFonts w:ascii="Times New Roman" w:hAnsi="Times New Roman"/>
          <w:color w:val="000000"/>
          <w:sz w:val="27"/>
          <w:szCs w:val="27"/>
        </w:rPr>
        <w:t>культурное развитие</w:t>
      </w:r>
      <w:r w:rsidR="00261001">
        <w:rPr>
          <w:rFonts w:ascii="Times New Roman" w:hAnsi="Times New Roman"/>
          <w:color w:val="000000"/>
          <w:sz w:val="27"/>
          <w:szCs w:val="27"/>
        </w:rPr>
        <w:t>»</w:t>
      </w:r>
      <w:r w:rsidR="00E305A4">
        <w:rPr>
          <w:rFonts w:ascii="Times New Roman" w:hAnsi="Times New Roman"/>
          <w:color w:val="000000"/>
          <w:sz w:val="27"/>
          <w:szCs w:val="27"/>
        </w:rPr>
        <w:t>, «ремонт автомобилей»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="00D00553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812CA" w:rsidRPr="00E42E00">
        <w:rPr>
          <w:rFonts w:ascii="Times New Roman" w:hAnsi="Times New Roman" w:cs="Times New Roman"/>
          <w:sz w:val="27"/>
          <w:szCs w:val="27"/>
        </w:rPr>
        <w:t xml:space="preserve">из категории земель – </w:t>
      </w:r>
      <w:r w:rsidR="00CA1B74" w:rsidRPr="00E42E00">
        <w:rPr>
          <w:rFonts w:ascii="Times New Roman" w:hAnsi="Times New Roman" w:cs="Times New Roman"/>
          <w:sz w:val="27"/>
          <w:szCs w:val="27"/>
        </w:rPr>
        <w:t>«</w:t>
      </w:r>
      <w:r w:rsidR="003812CA" w:rsidRPr="00E42E00">
        <w:rPr>
          <w:rFonts w:ascii="Times New Roman" w:hAnsi="Times New Roman" w:cs="Times New Roman"/>
          <w:sz w:val="27"/>
          <w:szCs w:val="27"/>
        </w:rPr>
        <w:t>земли нас</w:t>
      </w:r>
      <w:r w:rsidR="00D00553" w:rsidRPr="00E42E00">
        <w:rPr>
          <w:rFonts w:ascii="Times New Roman" w:hAnsi="Times New Roman" w:cs="Times New Roman"/>
          <w:sz w:val="27"/>
          <w:szCs w:val="27"/>
        </w:rPr>
        <w:t>еленных пунктов</w:t>
      </w:r>
      <w:r w:rsidR="00CA1B74" w:rsidRPr="00E42E00">
        <w:rPr>
          <w:rFonts w:ascii="Times New Roman" w:hAnsi="Times New Roman" w:cs="Times New Roman"/>
          <w:sz w:val="27"/>
          <w:szCs w:val="27"/>
        </w:rPr>
        <w:t>»</w:t>
      </w:r>
      <w:r w:rsidR="00D00553" w:rsidRPr="00E42E00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2E00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>
        <w:rPr>
          <w:rFonts w:ascii="Times New Roman" w:hAnsi="Times New Roman" w:cs="Times New Roman"/>
          <w:sz w:val="27"/>
          <w:szCs w:val="27"/>
        </w:rPr>
        <w:t>ом</w:t>
      </w:r>
      <w:r w:rsidRPr="00E42E0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>
        <w:rPr>
          <w:rFonts w:ascii="Times New Roman" w:hAnsi="Times New Roman" w:cs="Times New Roman"/>
          <w:sz w:val="27"/>
          <w:szCs w:val="27"/>
        </w:rPr>
        <w:t>е</w:t>
      </w:r>
      <w:r w:rsidRPr="00E42E00">
        <w:rPr>
          <w:rFonts w:ascii="Times New Roman" w:hAnsi="Times New Roman" w:cs="Times New Roman"/>
          <w:sz w:val="27"/>
          <w:szCs w:val="27"/>
        </w:rPr>
        <w:t>, начальной цене лот</w:t>
      </w:r>
      <w:r w:rsidR="00901069">
        <w:rPr>
          <w:rFonts w:ascii="Times New Roman" w:hAnsi="Times New Roman" w:cs="Times New Roman"/>
          <w:sz w:val="27"/>
          <w:szCs w:val="27"/>
        </w:rPr>
        <w:t>а</w:t>
      </w:r>
      <w:r w:rsidRPr="00E42E00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992"/>
        <w:gridCol w:w="1134"/>
        <w:gridCol w:w="992"/>
        <w:gridCol w:w="993"/>
        <w:gridCol w:w="708"/>
      </w:tblGrid>
      <w:tr w:rsidR="006600B3" w:rsidRPr="00D0292F" w14:paraId="77E4BB08" w14:textId="77777777" w:rsidTr="001E186A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09DCE640" w:rsidR="006600B3" w:rsidRPr="00EE773A" w:rsidRDefault="006600B3" w:rsidP="00676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0903006:335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57BF5" w14:textId="77777777" w:rsidR="006600B3" w:rsidRPr="00EB24ED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69613FFE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A1BADB" w14:textId="77842D7B" w:rsidR="00676D74" w:rsidRDefault="006600B3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п. Заозерный, </w:t>
            </w:r>
          </w:p>
          <w:p w14:paraId="24D1B42F" w14:textId="1BFA2327" w:rsidR="00676D74" w:rsidRPr="00EE773A" w:rsidRDefault="00676D74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Советская, 20</w:t>
            </w:r>
          </w:p>
          <w:p w14:paraId="52E0D2E2" w14:textId="7A79CE4F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7DA791F9" w:rsidR="006600B3" w:rsidRPr="00EE773A" w:rsidRDefault="00676D7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0A8D2800" w:rsidR="006600B3" w:rsidRPr="00EB24ED" w:rsidRDefault="00EB24ED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</w:t>
            </w: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ультурное развитие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4B3CD91F" w:rsidR="006600B3" w:rsidRPr="00EE773A" w:rsidRDefault="00676D7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179 100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4DCAF2FC" w:rsidR="006600B3" w:rsidRPr="00EE773A" w:rsidRDefault="00676D7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5 373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124D54B3" w:rsidR="006600B3" w:rsidRDefault="00676D74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89 550</w:t>
            </w:r>
          </w:p>
        </w:tc>
      </w:tr>
      <w:tr w:rsidR="003E0DB4" w:rsidRPr="00D0292F" w14:paraId="30CE0208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F79874" w14:textId="6A30B7AF" w:rsidR="003E0DB4" w:rsidRPr="00EB24ED" w:rsidRDefault="003E0DB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A06B38" w14:textId="768B0E85" w:rsidR="003E0DB4" w:rsidRPr="00EB24ED" w:rsidRDefault="00C128D4" w:rsidP="00676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74:30:0701002:405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75E163" w14:textId="77777777" w:rsidR="00C128D4" w:rsidRPr="00EB24ED" w:rsidRDefault="00C128D4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193DE4FD" w14:textId="525483A8" w:rsidR="003E0DB4" w:rsidRPr="00EB24ED" w:rsidRDefault="00C128D4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45AE2F" w14:textId="77777777" w:rsidR="003E0DB4" w:rsidRDefault="00C128D4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768686BD" w14:textId="3D3CCA51" w:rsidR="00C128D4" w:rsidRPr="00EB24ED" w:rsidRDefault="00C128D4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Брюллова, 5А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EBEFC8" w14:textId="602A6243" w:rsidR="003E0DB4" w:rsidRDefault="00C128D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A8D84" w14:textId="55088033" w:rsidR="003E0DB4" w:rsidRDefault="00C128D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ремонт автомобилей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F3F431" w14:textId="2E7A4C1F" w:rsidR="003E0DB4" w:rsidRDefault="00BD52BD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23 856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EBE3B9" w14:textId="3FAAB288" w:rsidR="003E0DB4" w:rsidRDefault="00D43346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</w:t>
            </w:r>
            <w:bookmarkStart w:id="5" w:name="_GoBack"/>
            <w:bookmarkEnd w:id="5"/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8C2E03" w14:textId="3862018E" w:rsidR="003E0DB4" w:rsidRDefault="00BD52BD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11 928</w:t>
            </w:r>
          </w:p>
        </w:tc>
      </w:tr>
    </w:tbl>
    <w:bookmarkEnd w:id="4"/>
    <w:p w14:paraId="1B146207" w14:textId="2137F779" w:rsidR="002A5075" w:rsidRDefault="00B508D1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E70C1E"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Начальной ценой лота № 1 является отчет об оценке рыночной стоимости размера ежегодной арендной платы за земельный участок № </w:t>
      </w:r>
      <w:r w:rsidR="003E0DB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2045/23.</w:t>
      </w:r>
    </w:p>
    <w:p w14:paraId="2476A688" w14:textId="5862A457" w:rsidR="003E0DB4" w:rsidRDefault="003E0DB4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</w:t>
      </w:r>
      <w:r w:rsidR="0042523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Начальной ценой лота № 2</w:t>
      </w:r>
      <w:r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является отчет об оценке рыночной стоимости размера ежегодной арендной платы за земельный участок № </w:t>
      </w:r>
      <w:r w:rsidR="0042523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Ч23-03-0388/1/О.</w:t>
      </w:r>
    </w:p>
    <w:bookmarkEnd w:id="3"/>
    <w:p w14:paraId="78015A9D" w14:textId="222B6718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Земельный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 правами третьих лиц не обременен, в залоге, споре и под арестом не состо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FE4274" w14:textId="04D66293" w:rsidR="00FA1D5F" w:rsidRDefault="00FA1D5F" w:rsidP="00FA1D5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440DB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CB54F6" w:rsidRPr="00C440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(лота №1):</w:t>
      </w:r>
    </w:p>
    <w:p w14:paraId="43483B13" w14:textId="29E77DA4" w:rsidR="00FA1D5F" w:rsidRPr="00F26E9C" w:rsidRDefault="00FA1D5F" w:rsidP="00FA1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  1) предельные (минимальные и (или) максимальные) размеры земельных участков, в том числе их площадь: длина (м), ширина (м), площадь, м2 или га – </w:t>
      </w:r>
      <w:r w:rsidR="00C637FB">
        <w:rPr>
          <w:rFonts w:ascii="Times New Roman" w:eastAsia="Times New Roman" w:hAnsi="Times New Roman" w:cs="Times New Roman"/>
          <w:color w:val="000000"/>
          <w:sz w:val="27"/>
          <w:szCs w:val="27"/>
        </w:rPr>
        <w:t>400 кв.м-2000 кв.м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14:paraId="13DCDBDA" w14:textId="3A8CCBA7" w:rsidR="00C637FB" w:rsidRDefault="00FA1D5F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минимальные отступы от границ земельного участка в целях определения мест допустимого</w:t>
      </w:r>
      <w:r w:rsidRPr="00F26E9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</w:t>
      </w:r>
      <w:r w:rsidRPr="00F26E9C">
        <w:rPr>
          <w:rFonts w:ascii="Times New Roman" w:hAnsi="Times New Roman" w:cs="Times New Roman"/>
          <w:sz w:val="27"/>
          <w:szCs w:val="27"/>
        </w:rPr>
        <w:t xml:space="preserve"> – </w:t>
      </w:r>
    </w:p>
    <w:p w14:paraId="450F2710" w14:textId="6091C177" w:rsidR="00FA1D5F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от границ соседнего участка до основного строения – 3 м</w:t>
      </w:r>
      <w:r w:rsidR="00453F20">
        <w:rPr>
          <w:rFonts w:ascii="Times New Roman" w:hAnsi="Times New Roman" w:cs="Times New Roman"/>
          <w:sz w:val="27"/>
          <w:szCs w:val="27"/>
        </w:rPr>
        <w:t>;</w:t>
      </w:r>
    </w:p>
    <w:p w14:paraId="52B7EC10" w14:textId="67DE3B50" w:rsidR="00C637FB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постройки для содержания скота и птицы, других построек: бани, гаража, сарая и др.- 4 м;</w:t>
      </w:r>
    </w:p>
    <w:p w14:paraId="53965962" w14:textId="60E907A0" w:rsidR="00C637FB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окон жилых комнат до стен соседнего дома и хозяйственных построек (бани, гаража, сарая), расположенных на соседних земельных участках- 1 м;</w:t>
      </w:r>
    </w:p>
    <w:p w14:paraId="66D67CA2" w14:textId="614FAE22" w:rsidR="00C637FB" w:rsidRPr="00F26E9C" w:rsidRDefault="00C637F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от основных строений до отдельно стоящих хозяйственных и прочих строений на участке-4 м.</w:t>
      </w:r>
    </w:p>
    <w:p w14:paraId="715A5E83" w14:textId="466DA86C" w:rsidR="00162EEF" w:rsidRDefault="00FA1D5F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 xml:space="preserve"> предельное количество этажей и (или) предельная высота зданий, строений, сооружений</w:t>
      </w:r>
      <w:r w:rsidR="00E03EB7">
        <w:rPr>
          <w:rFonts w:ascii="Times New Roman" w:hAnsi="Times New Roman" w:cs="Times New Roman"/>
          <w:sz w:val="27"/>
          <w:szCs w:val="27"/>
        </w:rPr>
        <w:t>:</w:t>
      </w:r>
    </w:p>
    <w:p w14:paraId="3D6BEA7B" w14:textId="7777777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Высота строений: </w:t>
      </w:r>
    </w:p>
    <w:p w14:paraId="17799452" w14:textId="64BA730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Для всех основных строений: количество надземных этажей – до двух с возможным использованием (дополнительно) мансардного этажа, с соблюдением норм </w:t>
      </w:r>
      <w:r w:rsidR="00861ECC">
        <w:rPr>
          <w:rFonts w:ascii="Times New Roman" w:hAnsi="Times New Roman" w:cs="Times New Roman"/>
          <w:sz w:val="27"/>
          <w:szCs w:val="27"/>
        </w:rPr>
        <w:t xml:space="preserve">освещенности соседнего участка: </w:t>
      </w:r>
      <w:r>
        <w:rPr>
          <w:rFonts w:ascii="Times New Roman" w:hAnsi="Times New Roman" w:cs="Times New Roman"/>
          <w:sz w:val="27"/>
          <w:szCs w:val="27"/>
        </w:rPr>
        <w:t>высота от уровня</w:t>
      </w:r>
      <w:r w:rsidR="00861ECC">
        <w:rPr>
          <w:rFonts w:ascii="Times New Roman" w:hAnsi="Times New Roman" w:cs="Times New Roman"/>
          <w:sz w:val="27"/>
          <w:szCs w:val="27"/>
        </w:rPr>
        <w:t xml:space="preserve"> земли:</w:t>
      </w:r>
    </w:p>
    <w:p w14:paraId="314C5E88" w14:textId="7777777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верха плоской кровли не более 9,6 м;</w:t>
      </w:r>
    </w:p>
    <w:p w14:paraId="32B72D2A" w14:textId="77777777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конька скатной кровли не более 13,6 м.</w:t>
      </w:r>
    </w:p>
    <w:p w14:paraId="26B7EF27" w14:textId="57792969" w:rsidR="00C637FB" w:rsidRDefault="00C637FB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Для</w:t>
      </w:r>
      <w:r w:rsidR="00861ECC">
        <w:rPr>
          <w:rFonts w:ascii="Times New Roman" w:hAnsi="Times New Roman" w:cs="Times New Roman"/>
          <w:sz w:val="27"/>
          <w:szCs w:val="27"/>
        </w:rPr>
        <w:t xml:space="preserve"> всех вспомогательных строений: </w:t>
      </w:r>
      <w:r>
        <w:rPr>
          <w:rFonts w:ascii="Times New Roman" w:hAnsi="Times New Roman" w:cs="Times New Roman"/>
          <w:sz w:val="27"/>
          <w:szCs w:val="27"/>
        </w:rPr>
        <w:t xml:space="preserve">высота от уровня земли: </w:t>
      </w:r>
    </w:p>
    <w:p w14:paraId="73E1B7D1" w14:textId="27CEE93F" w:rsidR="00861ECC" w:rsidRDefault="00861ECC" w:rsidP="00861ECC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 верха плоской кровли не более 4 м;</w:t>
      </w:r>
    </w:p>
    <w:p w14:paraId="04EC671B" w14:textId="5B47927E" w:rsidR="00C637FB" w:rsidRDefault="00861ECC" w:rsidP="00425239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- до конька скатной кровли не более 7 м как исключение: шпили, башни, флагштоки- без ограничения.</w:t>
      </w:r>
    </w:p>
    <w:p w14:paraId="32E8AF4B" w14:textId="25E13260" w:rsidR="00FA1D5F" w:rsidRDefault="00185DD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4) </w:t>
      </w:r>
      <w:r w:rsidR="00FA1D5F" w:rsidRPr="00F26E9C">
        <w:rPr>
          <w:rFonts w:ascii="Times New Roman" w:hAnsi="Times New Roman" w:cs="Times New Roman"/>
          <w:sz w:val="27"/>
          <w:szCs w:val="27"/>
        </w:rPr>
        <w:t>максимальн</w:t>
      </w:r>
      <w:r w:rsidR="00FA1D5F">
        <w:rPr>
          <w:rFonts w:ascii="Times New Roman" w:hAnsi="Times New Roman" w:cs="Times New Roman"/>
          <w:sz w:val="27"/>
          <w:szCs w:val="27"/>
        </w:rPr>
        <w:t>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</w:t>
      </w:r>
      <w:r w:rsidR="001B7F1B">
        <w:rPr>
          <w:rFonts w:ascii="Times New Roman" w:hAnsi="Times New Roman" w:cs="Times New Roman"/>
          <w:sz w:val="27"/>
          <w:szCs w:val="27"/>
        </w:rPr>
        <w:t>еме</w:t>
      </w:r>
      <w:r w:rsidR="003044C6">
        <w:rPr>
          <w:rFonts w:ascii="Times New Roman" w:hAnsi="Times New Roman" w:cs="Times New Roman"/>
          <w:sz w:val="27"/>
          <w:szCs w:val="27"/>
        </w:rPr>
        <w:t>льного участка:</w:t>
      </w:r>
    </w:p>
    <w:p w14:paraId="4B564E10" w14:textId="31C62EC4" w:rsidR="003044C6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Минимальная площадь участка (включая площадь застройки), м2:</w:t>
      </w:r>
    </w:p>
    <w:p w14:paraId="77F37456" w14:textId="05E57014" w:rsidR="003044C6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ведения личного подсобного хозяйства – 200;</w:t>
      </w:r>
    </w:p>
    <w:p w14:paraId="4E095D92" w14:textId="1F37AD58" w:rsidR="003044C6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для жилых домов усадебного типа – 200;</w:t>
      </w:r>
    </w:p>
    <w:p w14:paraId="364B3074" w14:textId="7C44A868" w:rsidR="003044C6" w:rsidRPr="00F26E9C" w:rsidRDefault="003044C6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-для многоквартирных блокированных жилых домов (из расчета на </w:t>
      </w:r>
      <w:r w:rsidR="00D20084">
        <w:rPr>
          <w:rFonts w:ascii="Times New Roman" w:hAnsi="Times New Roman" w:cs="Times New Roman"/>
          <w:sz w:val="27"/>
          <w:szCs w:val="27"/>
        </w:rPr>
        <w:t>одну квартиру) – 400.</w:t>
      </w:r>
    </w:p>
    <w:p w14:paraId="239992B6" w14:textId="4C12E4C2" w:rsidR="00FA1D5F" w:rsidRDefault="00FA1D5F" w:rsidP="00FA1D5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5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 w:rsidR="00ED7F8D">
        <w:rPr>
          <w:rFonts w:ascii="Times New Roman" w:hAnsi="Times New Roman" w:cs="Times New Roman"/>
          <w:sz w:val="27"/>
          <w:szCs w:val="27"/>
        </w:rPr>
        <w:t xml:space="preserve"> </w:t>
      </w:r>
      <w:r w:rsidR="00D20084">
        <w:rPr>
          <w:rFonts w:ascii="Times New Roman" w:hAnsi="Times New Roman" w:cs="Times New Roman"/>
          <w:sz w:val="27"/>
          <w:szCs w:val="27"/>
        </w:rPr>
        <w:t>требования</w:t>
      </w:r>
      <w:r>
        <w:rPr>
          <w:rFonts w:ascii="Times New Roman" w:hAnsi="Times New Roman" w:cs="Times New Roman"/>
          <w:sz w:val="27"/>
          <w:szCs w:val="27"/>
        </w:rPr>
        <w:t xml:space="preserve"> 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- отсутствуют</w:t>
      </w:r>
      <w:r w:rsidRPr="00F26E9C">
        <w:rPr>
          <w:rFonts w:ascii="Times New Roman" w:hAnsi="Times New Roman" w:cs="Times New Roman"/>
          <w:sz w:val="27"/>
          <w:szCs w:val="27"/>
        </w:rPr>
        <w:t>;</w:t>
      </w:r>
    </w:p>
    <w:p w14:paraId="559E0803" w14:textId="77777777" w:rsidR="00FA1D5F" w:rsidRPr="00F26E9C" w:rsidRDefault="00FA1D5F" w:rsidP="00FA1D5F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 иные показатели – отсутствуют;</w:t>
      </w:r>
    </w:p>
    <w:p w14:paraId="46230FB7" w14:textId="77777777" w:rsidR="00456567" w:rsidRDefault="006E6CD1" w:rsidP="00456567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6E6CD1">
        <w:rPr>
          <w:rFonts w:ascii="Times New Roman" w:hAnsi="Times New Roman" w:cs="Times New Roman"/>
          <w:sz w:val="27"/>
          <w:szCs w:val="27"/>
        </w:rPr>
        <w:t>2.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1)</w:t>
      </w:r>
      <w:r w:rsidR="00FA1D5F" w:rsidRPr="00DD7F1F"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Проектирование вести в соответствии с требованиями Решени</w:t>
      </w:r>
      <w:r w:rsidR="00D20084">
        <w:rPr>
          <w:rFonts w:ascii="Times New Roman" w:hAnsi="Times New Roman" w:cs="Times New Roman"/>
          <w:sz w:val="27"/>
          <w:szCs w:val="27"/>
        </w:rPr>
        <w:t>я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Собрания депутатов Копейского городского округа Челябинской области от 26 мая 2021 г. N 202-МО </w:t>
      </w:r>
      <w:r w:rsidR="00D20084">
        <w:rPr>
          <w:rFonts w:ascii="Times New Roman" w:hAnsi="Times New Roman" w:cs="Times New Roman"/>
          <w:sz w:val="27"/>
          <w:szCs w:val="27"/>
        </w:rPr>
        <w:t>«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Об утверждении местных нормативов градостроительного проектирования муниципального образования </w:t>
      </w:r>
      <w:r w:rsidR="00D20084">
        <w:rPr>
          <w:rFonts w:ascii="Times New Roman" w:hAnsi="Times New Roman" w:cs="Times New Roman"/>
          <w:sz w:val="27"/>
          <w:szCs w:val="27"/>
        </w:rPr>
        <w:t>«</w:t>
      </w:r>
      <w:r w:rsidR="00DD7F1F" w:rsidRPr="00DD7F1F">
        <w:rPr>
          <w:rFonts w:ascii="Times New Roman" w:hAnsi="Times New Roman" w:cs="Times New Roman"/>
          <w:sz w:val="27"/>
          <w:szCs w:val="27"/>
        </w:rPr>
        <w:t>Копейский горо</w:t>
      </w:r>
      <w:r w:rsidR="00D20084">
        <w:rPr>
          <w:rFonts w:ascii="Times New Roman" w:hAnsi="Times New Roman" w:cs="Times New Roman"/>
          <w:sz w:val="27"/>
          <w:szCs w:val="27"/>
        </w:rPr>
        <w:t>дской округ Челябинской области»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(с изменениями, </w:t>
      </w:r>
      <w:r w:rsidR="00DD7F1F" w:rsidRPr="002B7C25">
        <w:rPr>
          <w:rFonts w:ascii="Times New Roman" w:hAnsi="Times New Roman" w:cs="Times New Roman"/>
          <w:sz w:val="27"/>
          <w:szCs w:val="27"/>
        </w:rPr>
        <w:t>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63CBD366" w14:textId="24990C78" w:rsidR="00425239" w:rsidRDefault="00425239" w:rsidP="00456567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2) Необходимо получение разрешения на условно разрешенный вид использования земельного участка (на основании ст. 39 Градостроительного кодекса, административного регламента, утвержденного постановлением администрации Копейского городского округа от 30.08.2022 № 2275-п «Об утверждении администр</w:t>
      </w:r>
      <w:r w:rsidR="00697CE7">
        <w:rPr>
          <w:rFonts w:ascii="Times New Roman" w:hAnsi="Times New Roman" w:cs="Times New Roman"/>
          <w:sz w:val="27"/>
          <w:szCs w:val="27"/>
        </w:rPr>
        <w:t>ативного регламента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373A98A" w14:textId="3634A9A9" w:rsidR="00DD7F1F" w:rsidRPr="007B0ED4" w:rsidRDefault="00697CE7" w:rsidP="00456567">
      <w:pPr>
        <w:suppressAutoHyphens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3</w:t>
      </w:r>
      <w:r w:rsidR="00DD7F1F" w:rsidRPr="0045656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) </w:t>
      </w:r>
      <w:r w:rsidR="00456567" w:rsidRPr="00456567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сооружений руководствоваться существующими </w:t>
      </w:r>
      <w:r w:rsidR="00456567" w:rsidRPr="007B0ED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 </w:t>
      </w:r>
    </w:p>
    <w:p w14:paraId="4DEB9218" w14:textId="2AD0ED2F" w:rsidR="00990122" w:rsidRPr="007B0ED4" w:rsidRDefault="00697CE7" w:rsidP="00456567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 w:rsidRPr="007B0ED4">
        <w:rPr>
          <w:rFonts w:ascii="Times New Roman" w:hAnsi="Times New Roman" w:cs="Times New Roman"/>
          <w:sz w:val="27"/>
          <w:szCs w:val="27"/>
        </w:rPr>
        <w:t>4</w:t>
      </w:r>
      <w:r w:rsidR="00DD7F1F" w:rsidRPr="007B0ED4">
        <w:rPr>
          <w:rFonts w:ascii="Times New Roman" w:hAnsi="Times New Roman" w:cs="Times New Roman"/>
          <w:sz w:val="27"/>
          <w:szCs w:val="27"/>
        </w:rPr>
        <w:t xml:space="preserve">)  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 </w:t>
      </w:r>
    </w:p>
    <w:p w14:paraId="2F0CB7E1" w14:textId="1D6E43F1" w:rsidR="007B0ED4" w:rsidRPr="007B0ED4" w:rsidRDefault="007B0ED4" w:rsidP="007B0ED4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 (лота №2):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09"/>
        <w:gridCol w:w="851"/>
        <w:gridCol w:w="1927"/>
        <w:gridCol w:w="1758"/>
        <w:gridCol w:w="1559"/>
        <w:gridCol w:w="1560"/>
        <w:gridCol w:w="708"/>
      </w:tblGrid>
      <w:tr w:rsidR="007B0ED4" w:rsidRPr="007B0ED4" w14:paraId="47913060" w14:textId="77777777" w:rsidTr="007B0ED4">
        <w:tc>
          <w:tcPr>
            <w:tcW w:w="2155" w:type="dxa"/>
            <w:gridSpan w:val="3"/>
          </w:tcPr>
          <w:p w14:paraId="2167F3FC" w14:textId="77777777" w:rsidR="007B0ED4" w:rsidRPr="007B0ED4" w:rsidRDefault="007B0ED4" w:rsidP="00333AFF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927" w:type="dxa"/>
            <w:tcBorders>
              <w:bottom w:val="nil"/>
            </w:tcBorders>
          </w:tcPr>
          <w:p w14:paraId="2C07D7CD" w14:textId="77777777" w:rsidR="007B0ED4" w:rsidRPr="007B0ED4" w:rsidRDefault="007B0ED4" w:rsidP="00333AFF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Мини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мальные отступы от границ земель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участка в целях опреде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 мест допусти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разме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щения зданий, строений, соору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жений, за преде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лами кото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рых запре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щено строитель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зданий, строений, соору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</w:t>
            </w:r>
          </w:p>
        </w:tc>
        <w:tc>
          <w:tcPr>
            <w:tcW w:w="1758" w:type="dxa"/>
            <w:tcBorders>
              <w:bottom w:val="nil"/>
            </w:tcBorders>
          </w:tcPr>
          <w:p w14:paraId="43EE915D" w14:textId="77777777" w:rsidR="007B0ED4" w:rsidRPr="007B0ED4" w:rsidRDefault="007B0ED4" w:rsidP="00333AFF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559" w:type="dxa"/>
            <w:tcBorders>
              <w:bottom w:val="nil"/>
            </w:tcBorders>
          </w:tcPr>
          <w:p w14:paraId="324B77F9" w14:textId="77777777" w:rsidR="007B0ED4" w:rsidRPr="007B0ED4" w:rsidRDefault="007B0ED4" w:rsidP="00333AFF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Макси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мальный процент застрой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ки в границах земе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льного участка, опреде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ляемый как отно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шение суммар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площади земель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участка, которая может быть застроена, ко всей площади земельного участка</w:t>
            </w:r>
          </w:p>
        </w:tc>
        <w:tc>
          <w:tcPr>
            <w:tcW w:w="1560" w:type="dxa"/>
            <w:tcBorders>
              <w:bottom w:val="nil"/>
            </w:tcBorders>
          </w:tcPr>
          <w:p w14:paraId="14466779" w14:textId="77777777" w:rsidR="007B0ED4" w:rsidRPr="007B0ED4" w:rsidRDefault="007B0ED4" w:rsidP="00333AFF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Требования к архитек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турным решениям объектов капи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тального строи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тельства, располо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женным в границах терри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тории истори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ческого поселения федераль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или региональ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значения</w:t>
            </w:r>
          </w:p>
        </w:tc>
        <w:tc>
          <w:tcPr>
            <w:tcW w:w="708" w:type="dxa"/>
            <w:tcBorders>
              <w:bottom w:val="nil"/>
            </w:tcBorders>
          </w:tcPr>
          <w:p w14:paraId="6BFC4287" w14:textId="77777777" w:rsidR="007B0ED4" w:rsidRPr="007B0ED4" w:rsidRDefault="007B0ED4" w:rsidP="00333AFF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Иные показа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softHyphen/>
              <w:t>тели</w:t>
            </w:r>
          </w:p>
        </w:tc>
      </w:tr>
      <w:tr w:rsidR="007B0ED4" w:rsidRPr="007B0ED4" w14:paraId="4CBC8B48" w14:textId="77777777" w:rsidTr="007B0ED4">
        <w:trPr>
          <w:cantSplit/>
        </w:trPr>
        <w:tc>
          <w:tcPr>
            <w:tcW w:w="595" w:type="dxa"/>
          </w:tcPr>
          <w:p w14:paraId="27F9AC1E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04CBB30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0AB5F470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927" w:type="dxa"/>
            <w:vMerge w:val="restart"/>
            <w:tcBorders>
              <w:bottom w:val="nil"/>
            </w:tcBorders>
          </w:tcPr>
          <w:p w14:paraId="016F118E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58" w:type="dxa"/>
            <w:vMerge w:val="restart"/>
            <w:tcBorders>
              <w:bottom w:val="nil"/>
            </w:tcBorders>
          </w:tcPr>
          <w:p w14:paraId="1D013627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5287272C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14:paraId="25F6A062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14:paraId="0173A639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7B0ED4" w:rsidRPr="007B0ED4" w14:paraId="5DE9F376" w14:textId="77777777" w:rsidTr="007B0ED4">
        <w:trPr>
          <w:cantSplit/>
          <w:trHeight w:val="511"/>
        </w:trPr>
        <w:tc>
          <w:tcPr>
            <w:tcW w:w="595" w:type="dxa"/>
          </w:tcPr>
          <w:p w14:paraId="78383A4C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Длина,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br/>
              <w:t>м</w:t>
            </w:r>
            <w:proofErr w:type="gramEnd"/>
          </w:p>
        </w:tc>
        <w:tc>
          <w:tcPr>
            <w:tcW w:w="709" w:type="dxa"/>
            <w:tcBorders>
              <w:top w:val="nil"/>
            </w:tcBorders>
          </w:tcPr>
          <w:p w14:paraId="2021658E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Ширина,</w:t>
            </w:r>
            <w:r w:rsidRPr="007B0ED4">
              <w:rPr>
                <w:rFonts w:ascii="Times New Roman" w:hAnsi="Times New Roman" w:cs="Times New Roman"/>
                <w:sz w:val="20"/>
                <w:szCs w:val="20"/>
              </w:rPr>
              <w:br/>
              <w:t>м</w:t>
            </w:r>
            <w:proofErr w:type="gramEnd"/>
          </w:p>
        </w:tc>
        <w:tc>
          <w:tcPr>
            <w:tcW w:w="851" w:type="dxa"/>
            <w:tcBorders>
              <w:top w:val="nil"/>
            </w:tcBorders>
          </w:tcPr>
          <w:p w14:paraId="3C41BA73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Площадь, м</w:t>
            </w:r>
            <w:r w:rsidRPr="007B0ED4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2</w:t>
            </w:r>
            <w:r w:rsidRPr="007B0E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или га</w:t>
            </w:r>
          </w:p>
        </w:tc>
        <w:tc>
          <w:tcPr>
            <w:tcW w:w="1927" w:type="dxa"/>
            <w:vMerge/>
            <w:tcBorders>
              <w:top w:val="nil"/>
            </w:tcBorders>
          </w:tcPr>
          <w:p w14:paraId="409A9AA7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14:paraId="062BE073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5C4E3ED8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0CDBE9C" w14:textId="77777777" w:rsidR="007B0ED4" w:rsidRPr="007B0ED4" w:rsidRDefault="007B0ED4" w:rsidP="00333A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30162DDB" w14:textId="77777777" w:rsidR="007B0ED4" w:rsidRPr="007B0ED4" w:rsidRDefault="007B0ED4" w:rsidP="00333A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ED4" w:rsidRPr="007B0ED4" w14:paraId="6DD5064D" w14:textId="77777777" w:rsidTr="007B0ED4">
        <w:trPr>
          <w:cantSplit/>
          <w:trHeight w:val="1918"/>
        </w:trPr>
        <w:tc>
          <w:tcPr>
            <w:tcW w:w="2155" w:type="dxa"/>
            <w:gridSpan w:val="3"/>
          </w:tcPr>
          <w:p w14:paraId="732DEBF4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927" w:type="dxa"/>
          </w:tcPr>
          <w:p w14:paraId="43C1D3AC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Не менее 6 метров</w:t>
            </w:r>
          </w:p>
        </w:tc>
        <w:tc>
          <w:tcPr>
            <w:tcW w:w="1758" w:type="dxa"/>
          </w:tcPr>
          <w:p w14:paraId="7DE233D7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 xml:space="preserve">Не подлежат установлению; </w:t>
            </w:r>
            <w:r w:rsidRPr="007B0E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случае реконструкции существующего объекта капитального строительства: не подлежат установлению.</w:t>
            </w:r>
          </w:p>
        </w:tc>
        <w:tc>
          <w:tcPr>
            <w:tcW w:w="1559" w:type="dxa"/>
          </w:tcPr>
          <w:p w14:paraId="69EBAE72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80 %</w:t>
            </w:r>
          </w:p>
        </w:tc>
        <w:tc>
          <w:tcPr>
            <w:tcW w:w="1560" w:type="dxa"/>
          </w:tcPr>
          <w:p w14:paraId="1190489F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14:paraId="673EC33E" w14:textId="77777777" w:rsidR="007B0ED4" w:rsidRPr="007B0ED4" w:rsidRDefault="007B0ED4" w:rsidP="00333A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E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05F9D94" w14:textId="77777777" w:rsidR="007B0ED4" w:rsidRPr="007B0ED4" w:rsidRDefault="007B0ED4" w:rsidP="007B0ED4">
      <w:pPr>
        <w:tabs>
          <w:tab w:val="left" w:pos="2100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7B0ED4">
        <w:rPr>
          <w:rFonts w:ascii="Times New Roman" w:hAnsi="Times New Roman" w:cs="Times New Roman"/>
          <w:sz w:val="27"/>
          <w:szCs w:val="27"/>
        </w:rPr>
        <w:tab/>
      </w:r>
    </w:p>
    <w:p w14:paraId="4AE38A05" w14:textId="057F3B3A" w:rsidR="007B0ED4" w:rsidRPr="007B0ED4" w:rsidRDefault="007B0ED4" w:rsidP="007B0ED4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 </w:t>
      </w:r>
      <w:r w:rsidRPr="007B0ED4">
        <w:rPr>
          <w:rFonts w:ascii="Times New Roman" w:hAnsi="Times New Roman" w:cs="Times New Roman"/>
          <w:sz w:val="27"/>
          <w:szCs w:val="27"/>
        </w:rPr>
        <w:t>Проектирование вести в соответствии с требованиями 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34A91E72" w14:textId="2ACE1ADB" w:rsidR="007B0ED4" w:rsidRPr="007B0ED4" w:rsidRDefault="007B0ED4" w:rsidP="007B0ED4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sz w:val="27"/>
          <w:szCs w:val="27"/>
          <w:shd w:val="clear" w:color="auto" w:fill="FFFFFF"/>
        </w:rPr>
      </w:pPr>
      <w:r w:rsidRPr="007B0ED4">
        <w:rPr>
          <w:sz w:val="27"/>
          <w:szCs w:val="27"/>
          <w:shd w:val="clear" w:color="auto" w:fill="FFFFFF"/>
        </w:rPr>
        <w:t xml:space="preserve">2. 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Минимальную площадь озеленения следует принимать в зависимости от ширины зоны с учетом экологических норм и архитектурно-планировочных условий в соответствии с п. 8.6. </w:t>
      </w:r>
      <w:proofErr w:type="gramStart"/>
      <w:r w:rsidRPr="007B0ED4">
        <w:rPr>
          <w:sz w:val="27"/>
          <w:szCs w:val="27"/>
          <w:shd w:val="clear" w:color="auto" w:fill="FFFFFF"/>
        </w:rPr>
        <w:t>СП  42.13330.2016</w:t>
      </w:r>
      <w:proofErr w:type="gramEnd"/>
      <w:r w:rsidRPr="007B0ED4">
        <w:rPr>
          <w:sz w:val="27"/>
          <w:szCs w:val="27"/>
          <w:shd w:val="clear" w:color="auto" w:fill="FFFFFF"/>
        </w:rPr>
        <w:t>.</w:t>
      </w:r>
    </w:p>
    <w:p w14:paraId="5701BAE1" w14:textId="77777777" w:rsidR="007B0ED4" w:rsidRPr="007B0ED4" w:rsidRDefault="007B0ED4" w:rsidP="007B0ED4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 w:rsidRPr="007B0ED4">
        <w:rPr>
          <w:bCs/>
          <w:sz w:val="27"/>
          <w:szCs w:val="27"/>
          <w:shd w:val="clear" w:color="auto" w:fill="FFFFFF"/>
        </w:rPr>
        <w:t>3. Размещение промышленного предприятия или коммунально-складского объекта должно выполняться в строгом соответствии с санитарными нормами и правилами, а также, на основании проекта планировки и межевания.</w:t>
      </w:r>
    </w:p>
    <w:p w14:paraId="40636065" w14:textId="68373BFB" w:rsidR="007B0ED4" w:rsidRPr="007B0ED4" w:rsidRDefault="007B0ED4" w:rsidP="007B0ED4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 w:rsidRPr="007B0ED4">
        <w:rPr>
          <w:bCs/>
          <w:sz w:val="27"/>
          <w:szCs w:val="27"/>
          <w:shd w:val="clear" w:color="auto" w:fill="FFFFFF"/>
        </w:rPr>
        <w:t>При размещении на территории муниципального образования объекта, имеющего санитарно-защитную зону, с выделением земельного участка под строительство, необходимо учитывать величину санитарно-защитной зоны для исключения негативного влияния на соседних землепользователей. Санитарно-</w:t>
      </w:r>
      <w:r w:rsidRPr="007B0ED4">
        <w:rPr>
          <w:bCs/>
          <w:sz w:val="27"/>
          <w:szCs w:val="27"/>
          <w:shd w:val="clear" w:color="auto" w:fill="FFFFFF"/>
        </w:rPr>
        <w:lastRenderedPageBreak/>
        <w:t xml:space="preserve">защитная зона вновь размещаемых объектов должна включаться внутрь соответствующей территориальной зоны. Санитарно-защитная зона устанавливается </w:t>
      </w:r>
      <w:proofErr w:type="gramStart"/>
      <w:r w:rsidRPr="007B0ED4">
        <w:rPr>
          <w:bCs/>
          <w:sz w:val="27"/>
          <w:szCs w:val="27"/>
          <w:shd w:val="clear" w:color="auto" w:fill="FFFFFF"/>
        </w:rPr>
        <w:t>в соответствии с СанПиН</w:t>
      </w:r>
      <w:proofErr w:type="gramEnd"/>
      <w:r w:rsidRPr="007B0ED4">
        <w:rPr>
          <w:bCs/>
          <w:sz w:val="27"/>
          <w:szCs w:val="27"/>
          <w:shd w:val="clear" w:color="auto" w:fill="FFFFFF"/>
        </w:rPr>
        <w:t xml:space="preserve"> 2.2.1/2.1.1.1200-03 «Санитарно-защитные зоны и санитарная классификация предприятий, сооружений и иных объектов» и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</w:r>
    </w:p>
    <w:p w14:paraId="291B4DC0" w14:textId="49FB78D1" w:rsidR="007B0ED4" w:rsidRPr="007B0ED4" w:rsidRDefault="007B0ED4" w:rsidP="007B0ED4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0ED4">
        <w:rPr>
          <w:rFonts w:ascii="Times New Roman" w:hAnsi="Times New Roman" w:cs="Times New Roman"/>
          <w:sz w:val="27"/>
          <w:szCs w:val="27"/>
        </w:rPr>
        <w:t xml:space="preserve">4.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</w:t>
      </w:r>
    </w:p>
    <w:p w14:paraId="05CEC56E" w14:textId="69785FAE" w:rsidR="007B0ED4" w:rsidRPr="007B0ED4" w:rsidRDefault="007B0ED4" w:rsidP="007B0ED4">
      <w:pPr>
        <w:numPr>
          <w:ilvl w:val="0"/>
          <w:numId w:val="18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0ED4">
        <w:rPr>
          <w:rFonts w:ascii="Times New Roman" w:hAnsi="Times New Roman" w:cs="Times New Roman"/>
          <w:sz w:val="27"/>
          <w:szCs w:val="27"/>
        </w:rPr>
        <w:t xml:space="preserve">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</w:t>
      </w:r>
    </w:p>
    <w:p w14:paraId="7D64045F" w14:textId="51C07F5B" w:rsidR="007B0ED4" w:rsidRPr="007B0ED4" w:rsidRDefault="007B0ED4" w:rsidP="007B0ED4">
      <w:pPr>
        <w:tabs>
          <w:tab w:val="left" w:pos="1843"/>
          <w:tab w:val="left" w:pos="6810"/>
        </w:tabs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0ED4">
        <w:rPr>
          <w:rFonts w:ascii="Times New Roman" w:hAnsi="Times New Roman" w:cs="Times New Roman"/>
          <w:sz w:val="27"/>
          <w:szCs w:val="27"/>
        </w:rPr>
        <w:t>6.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1B835D3B" w14:textId="38B6A40E" w:rsidR="007B0ED4" w:rsidRPr="007B0ED4" w:rsidRDefault="007B0ED4" w:rsidP="007B0ED4">
      <w:pPr>
        <w:tabs>
          <w:tab w:val="left" w:pos="1843"/>
          <w:tab w:val="left" w:pos="6810"/>
        </w:tabs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B0ED4">
        <w:rPr>
          <w:rFonts w:ascii="Times New Roman" w:hAnsi="Times New Roman" w:cs="Times New Roman"/>
          <w:sz w:val="27"/>
          <w:szCs w:val="27"/>
        </w:rPr>
        <w:t>7.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023F2B1E" w14:textId="312EEB4D" w:rsidR="007517C2" w:rsidRDefault="00B508D1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централизованным системам водоснабжения и водоотведения объекта: Дом культуры, расположенного по адресу: г. Копейск, </w:t>
      </w:r>
      <w:r w:rsidR="00697CE7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п. Заозерный, ул. Советская, 20,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в МУП «</w:t>
      </w:r>
      <w:proofErr w:type="spellStart"/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Копейские</w:t>
      </w:r>
      <w:proofErr w:type="spellEnd"/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системы водоснабжения и водоотведения» отсутствует ввиду отсутствия централизованных систем водоснабжения и водоотведения на территории </w:t>
      </w:r>
      <w:r w:rsid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п. Заозерный (лот № 1).</w:t>
      </w:r>
    </w:p>
    <w:p w14:paraId="17D58E1F" w14:textId="0F187680" w:rsidR="007B0ED4" w:rsidRDefault="007B0ED4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2 (г. Копейск, ул. Брюллова, 5а)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333AF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333AFF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333AF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35518438" w:rsidR="007B0ED4" w:rsidRPr="001F20E8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20.03.2023</w:t>
            </w:r>
          </w:p>
          <w:p w14:paraId="1AF7345B" w14:textId="1FB92F28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675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50A18115" w:rsidR="007B0ED4" w:rsidRPr="00A5713B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0,21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1CFE54CC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месяцев от даты заключения договора о подключении (технологическом присоединении) объекта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575ECCB" w14:textId="77777777" w:rsidR="007B0ED4" w:rsidRPr="006D40B6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809F751" w14:textId="1FC8114D" w:rsidR="007B0ED4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энергетики Челябинской области №108/11 от 16.12.2022 г.) – 2 904,00 руб./м3 </w:t>
            </w:r>
          </w:p>
          <w:p w14:paraId="18CFB29D" w14:textId="77777777" w:rsidR="007B0ED4" w:rsidRPr="00455C83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7303DDB1" w14:textId="77777777" w:rsidR="007B0ED4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65CB307" w14:textId="0F68D11D" w:rsidR="007B0ED4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№108/11 от 16.12.2022г.) – 13 896, 00руб./м3 </w:t>
            </w:r>
          </w:p>
          <w:p w14:paraId="5D4D0AC1" w14:textId="77777777" w:rsidR="007B0ED4" w:rsidRPr="006D40B6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6F4DD4" w14:textId="432AF4F7" w:rsidR="007B0ED4" w:rsidRPr="00854911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A69F955" w14:textId="2E8F0C18" w:rsidR="007B0ED4" w:rsidRPr="007B0ED4" w:rsidRDefault="007B0ED4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B074D" w14:textId="5568E4E4" w:rsidR="008E6EDD" w:rsidRPr="007B0ED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66CD9CCF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я и предоставления технических условий»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8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16.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09C8227C" w14:textId="7A80E88B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17. Проект договора аренды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1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22E257E0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2048C3F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3852D3E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72593FF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7AB4367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0458EE0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786F3A7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F3E240F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FA3DD9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42384F9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1B127D0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4512ADC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55D56BF1" w:rsidR="0060756E" w:rsidRPr="0060756E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 н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ачальник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22788F0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Р.Н. Хусаинов 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97CE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E5FAA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9CDFCD7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9769C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F8027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B84114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497E6E0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280F28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7E5B02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1A403C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C322FA0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C5A05C3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49BCE3F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84440DF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D7979C4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8410403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1439638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E6C5D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840F811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795CAC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DE50AAD" w14:textId="77777777" w:rsidR="007B0ED4" w:rsidRPr="0060756E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938A892" w14:textId="3DA7D563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6C87763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9A0FED0" w14:textId="3935E96A" w:rsidR="004C340B" w:rsidRPr="0060756E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Гребенщикова М.И.</w:t>
      </w:r>
    </w:p>
    <w:p w14:paraId="7B9B1011" w14:textId="22C121EA" w:rsidR="00CD5244" w:rsidRPr="00083C63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>8(35139)</w:t>
      </w:r>
      <w:r w:rsidR="009E5AA4"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7-49-74</w:t>
      </w:r>
    </w:p>
    <w:sectPr w:rsidR="00CD5244" w:rsidRPr="00083C63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85B"/>
    <w:rsid w:val="00064D66"/>
    <w:rsid w:val="0006593F"/>
    <w:rsid w:val="00066EB0"/>
    <w:rsid w:val="000701C7"/>
    <w:rsid w:val="00074047"/>
    <w:rsid w:val="00083C63"/>
    <w:rsid w:val="00086FFF"/>
    <w:rsid w:val="00087233"/>
    <w:rsid w:val="000876FB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A3517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61EED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F271B"/>
    <w:rsid w:val="002F412D"/>
    <w:rsid w:val="002F7C42"/>
    <w:rsid w:val="003044C6"/>
    <w:rsid w:val="003063A5"/>
    <w:rsid w:val="00321CA9"/>
    <w:rsid w:val="00325423"/>
    <w:rsid w:val="00344934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5F0B"/>
    <w:rsid w:val="00406B12"/>
    <w:rsid w:val="00415316"/>
    <w:rsid w:val="00425239"/>
    <w:rsid w:val="00435C77"/>
    <w:rsid w:val="00440E84"/>
    <w:rsid w:val="00447BFC"/>
    <w:rsid w:val="00450F6A"/>
    <w:rsid w:val="00453F20"/>
    <w:rsid w:val="00455C83"/>
    <w:rsid w:val="00456567"/>
    <w:rsid w:val="0046313B"/>
    <w:rsid w:val="00465A3C"/>
    <w:rsid w:val="0046789D"/>
    <w:rsid w:val="0048165B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39B0"/>
    <w:rsid w:val="005718C4"/>
    <w:rsid w:val="00573767"/>
    <w:rsid w:val="00574704"/>
    <w:rsid w:val="00582167"/>
    <w:rsid w:val="005843B8"/>
    <w:rsid w:val="005852DF"/>
    <w:rsid w:val="00593A88"/>
    <w:rsid w:val="005A0962"/>
    <w:rsid w:val="005A5D53"/>
    <w:rsid w:val="005C0542"/>
    <w:rsid w:val="005C51B4"/>
    <w:rsid w:val="005C6172"/>
    <w:rsid w:val="005D02DD"/>
    <w:rsid w:val="005D150D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59F8"/>
    <w:rsid w:val="00723637"/>
    <w:rsid w:val="007239A9"/>
    <w:rsid w:val="007301F3"/>
    <w:rsid w:val="0073256F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B0ED4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A6C74"/>
    <w:rsid w:val="009B5BC5"/>
    <w:rsid w:val="009C31BF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50FF"/>
    <w:rsid w:val="00AB5CE9"/>
    <w:rsid w:val="00AC072E"/>
    <w:rsid w:val="00AC7412"/>
    <w:rsid w:val="00AC7781"/>
    <w:rsid w:val="00AD1208"/>
    <w:rsid w:val="00AD1E52"/>
    <w:rsid w:val="00AD7464"/>
    <w:rsid w:val="00AE1866"/>
    <w:rsid w:val="00AE4FC9"/>
    <w:rsid w:val="00AF1210"/>
    <w:rsid w:val="00AF3521"/>
    <w:rsid w:val="00B0051B"/>
    <w:rsid w:val="00B012CB"/>
    <w:rsid w:val="00B075AD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D52BD"/>
    <w:rsid w:val="00BE1856"/>
    <w:rsid w:val="00BF2406"/>
    <w:rsid w:val="00BF3A01"/>
    <w:rsid w:val="00BF49AF"/>
    <w:rsid w:val="00C06F68"/>
    <w:rsid w:val="00C0710F"/>
    <w:rsid w:val="00C128D4"/>
    <w:rsid w:val="00C161AE"/>
    <w:rsid w:val="00C205C0"/>
    <w:rsid w:val="00C20624"/>
    <w:rsid w:val="00C21AF7"/>
    <w:rsid w:val="00C21EA4"/>
    <w:rsid w:val="00C23017"/>
    <w:rsid w:val="00C440DB"/>
    <w:rsid w:val="00C44D8D"/>
    <w:rsid w:val="00C4601F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5280"/>
    <w:rsid w:val="00D16A55"/>
    <w:rsid w:val="00D20084"/>
    <w:rsid w:val="00D21E33"/>
    <w:rsid w:val="00D274F3"/>
    <w:rsid w:val="00D27B05"/>
    <w:rsid w:val="00D30DDF"/>
    <w:rsid w:val="00D43346"/>
    <w:rsid w:val="00D479C2"/>
    <w:rsid w:val="00D50763"/>
    <w:rsid w:val="00D542FC"/>
    <w:rsid w:val="00D566B6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3392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23CBE"/>
    <w:rsid w:val="00E305A4"/>
    <w:rsid w:val="00E374D3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E2D"/>
    <w:rsid w:val="00EA6337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6418"/>
    <w:rsid w:val="00F1754D"/>
    <w:rsid w:val="00F26E9C"/>
    <w:rsid w:val="00F3325B"/>
    <w:rsid w:val="00F35B66"/>
    <w:rsid w:val="00F40513"/>
    <w:rsid w:val="00F45175"/>
    <w:rsid w:val="00F45634"/>
    <w:rsid w:val="00F51018"/>
    <w:rsid w:val="00F63449"/>
    <w:rsid w:val="00F66480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9C603-E405-4DC0-8906-443E412F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6468</TotalTime>
  <Pages>13</Pages>
  <Words>4891</Words>
  <Characters>27885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Елена Газимова</cp:lastModifiedBy>
  <cp:revision>269</cp:revision>
  <cp:lastPrinted>2023-05-05T08:32:00Z</cp:lastPrinted>
  <dcterms:created xsi:type="dcterms:W3CDTF">2019-09-22T10:15:00Z</dcterms:created>
  <dcterms:modified xsi:type="dcterms:W3CDTF">2023-05-05T09:21:00Z</dcterms:modified>
</cp:coreProperties>
</file>