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0CA" w:rsidRDefault="00D0292F" w:rsidP="004D71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ИЗВЕЩЕНИЕ</w:t>
      </w:r>
    </w:p>
    <w:p w:rsidR="00D0292F" w:rsidRPr="00D0292F" w:rsidRDefault="00F008BD" w:rsidP="00F008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</w:t>
      </w:r>
      <w:r w:rsidR="008A15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 внесении изменений в извещение </w:t>
      </w:r>
      <w:r w:rsidR="00D0292F"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проведении аукциона</w:t>
      </w:r>
    </w:p>
    <w:p w:rsidR="00D0292F" w:rsidRPr="00D0292F" w:rsidRDefault="00D0292F" w:rsidP="003E00CA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0292F" w:rsidRPr="00AE5F15" w:rsidRDefault="00D0292F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EB5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Управление по имуществу и земельным отношениям администрации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Копейского городского округа объявляет о </w:t>
      </w:r>
      <w:r w:rsidR="008A15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внесении изменений в извещение о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проведении аукциона </w:t>
      </w:r>
      <w:r w:rsidR="00AE5F15" w:rsidRPr="00AE5F1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на право заключения договоров на установку и эксплуатацию рекламных конструкций</w:t>
      </w:r>
      <w:r w:rsidR="00AE5F15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,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опубликованного на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официальном сайте РФ для размещения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торгов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="0098320F" w:rsidRPr="00AE5F15">
        <w:rPr>
          <w:rStyle w:val="a4"/>
          <w:rFonts w:ascii="Times New Roman" w:eastAsia="Times New Roman" w:hAnsi="Times New Roman" w:cs="Times New Roman"/>
          <w:sz w:val="27"/>
          <w:szCs w:val="27"/>
        </w:rPr>
        <w:t>https://torgi.gov.ru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официальном сайте администрации Копейского городского округа (</w:t>
      </w:r>
      <w:r w:rsidR="0098320F" w:rsidRPr="00AE5F15">
        <w:rPr>
          <w:rStyle w:val="a4"/>
          <w:rFonts w:ascii="Times New Roman" w:eastAsia="Times New Roman" w:hAnsi="Times New Roman" w:cs="Times New Roman"/>
          <w:sz w:val="27"/>
          <w:szCs w:val="27"/>
        </w:rPr>
        <w:t>https://akgo74.ru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E5F15" w:rsidRP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на электронной торговой площадке </w:t>
      </w:r>
      <w:r w:rsid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>России (</w:t>
      </w:r>
      <w:hyperlink r:id="rId8" w:history="1">
        <w:r w:rsidR="00AE5F15" w:rsidRPr="00DA003E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www.rts-tender.ru</w:t>
        </w:r>
      </w:hyperlink>
      <w:r w:rsidR="00AE5F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</w:t>
      </w:r>
      <w:r w:rsid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следующего содержания:</w:t>
      </w:r>
    </w:p>
    <w:p w:rsidR="008A1568" w:rsidRPr="00E32C52" w:rsidRDefault="004177CD" w:rsidP="00E32C52">
      <w:pPr>
        <w:pStyle w:val="a8"/>
        <w:numPr>
          <w:ilvl w:val="0"/>
          <w:numId w:val="18"/>
        </w:numPr>
        <w:spacing w:after="0" w:line="264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Сведения о лотах аукциона</w:t>
      </w:r>
      <w:r w:rsidR="008A1568" w:rsidRPr="00E32C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8A1568"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603"/>
        <w:gridCol w:w="2339"/>
        <w:gridCol w:w="1003"/>
        <w:gridCol w:w="1459"/>
        <w:gridCol w:w="616"/>
        <w:gridCol w:w="616"/>
        <w:gridCol w:w="492"/>
        <w:gridCol w:w="739"/>
        <w:gridCol w:w="737"/>
        <w:gridCol w:w="614"/>
      </w:tblGrid>
      <w:tr w:rsidR="004177CD" w:rsidRPr="004177CD" w:rsidTr="00580CD7">
        <w:trPr>
          <w:trHeight w:val="236"/>
        </w:trPr>
        <w:tc>
          <w:tcPr>
            <w:tcW w:w="184" w:type="pct"/>
            <w:vMerge w:val="restart"/>
          </w:tcPr>
          <w:p w:rsidR="004177CD" w:rsidRPr="004177CD" w:rsidRDefault="004177CD" w:rsidP="004177CD">
            <w:pPr>
              <w:pStyle w:val="a8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315" w:type="pct"/>
            <w:vMerge w:val="restart"/>
          </w:tcPr>
          <w:p w:rsidR="004177CD" w:rsidRPr="004177CD" w:rsidRDefault="004177CD" w:rsidP="004177CD">
            <w:pPr>
              <w:tabs>
                <w:tab w:val="left" w:pos="90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№ рекламного места в соответствии с картой размещения рекламных конструкций</w:t>
            </w:r>
          </w:p>
        </w:tc>
        <w:tc>
          <w:tcPr>
            <w:tcW w:w="1222" w:type="pct"/>
            <w:vMerge w:val="restar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Адрес места размещения</w:t>
            </w:r>
            <w:r w:rsidRPr="004177CD">
              <w:rPr>
                <w:rFonts w:ascii="Times New Roman" w:hAnsi="Times New Roman" w:cs="Times New Roman"/>
              </w:rPr>
              <w:br/>
              <w:t>рекламной конструкции (относительно ориентира)</w:t>
            </w:r>
          </w:p>
        </w:tc>
        <w:tc>
          <w:tcPr>
            <w:tcW w:w="524" w:type="pct"/>
            <w:vMerge w:val="restart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Срок предоставления</w:t>
            </w:r>
          </w:p>
        </w:tc>
        <w:tc>
          <w:tcPr>
            <w:tcW w:w="762" w:type="pct"/>
            <w:vMerge w:val="restar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Вид рекламной</w:t>
            </w:r>
            <w:r w:rsidRPr="004177CD">
              <w:rPr>
                <w:rFonts w:ascii="Times New Roman" w:hAnsi="Times New Roman" w:cs="Times New Roman"/>
              </w:rPr>
              <w:br/>
              <w:t>конструкции</w:t>
            </w:r>
          </w:p>
        </w:tc>
        <w:tc>
          <w:tcPr>
            <w:tcW w:w="644" w:type="pct"/>
            <w:gridSpan w:val="2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информационное поле</w:t>
            </w:r>
          </w:p>
        </w:tc>
        <w:tc>
          <w:tcPr>
            <w:tcW w:w="257" w:type="pct"/>
            <w:vMerge w:val="restar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кол-во мест, сторон</w:t>
            </w:r>
          </w:p>
        </w:tc>
        <w:tc>
          <w:tcPr>
            <w:tcW w:w="386" w:type="pct"/>
            <w:vMerge w:val="restar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Начальная цена предмета аукциона (НДС нет)</w:t>
            </w:r>
          </w:p>
        </w:tc>
        <w:tc>
          <w:tcPr>
            <w:tcW w:w="385" w:type="pct"/>
            <w:vMerge w:val="restar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Величина повышения начальной цены – «шаг аукциона» (10 процентов от начальной цены), рублей</w:t>
            </w:r>
          </w:p>
        </w:tc>
        <w:tc>
          <w:tcPr>
            <w:tcW w:w="321" w:type="pct"/>
            <w:vMerge w:val="restar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Сумма задатка (50 процентов от начальной цены), рублей</w:t>
            </w:r>
          </w:p>
        </w:tc>
      </w:tr>
      <w:tr w:rsidR="004177CD" w:rsidRPr="004177CD" w:rsidTr="00580CD7">
        <w:tc>
          <w:tcPr>
            <w:tcW w:w="184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5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22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24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2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размеры,</w:t>
            </w:r>
            <w:r w:rsidRPr="004177CD">
              <w:rPr>
                <w:rFonts w:ascii="Times New Roman" w:hAnsi="Times New Roman" w:cs="Times New Roman"/>
              </w:rPr>
              <w:br/>
              <w:t>м</w:t>
            </w:r>
          </w:p>
        </w:tc>
        <w:tc>
          <w:tcPr>
            <w:tcW w:w="322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общая площадь,</w:t>
            </w:r>
            <w:r w:rsidRPr="004177CD">
              <w:rPr>
                <w:rFonts w:ascii="Times New Roman" w:hAnsi="Times New Roman" w:cs="Times New Roman"/>
              </w:rPr>
              <w:br/>
            </w:r>
            <w:proofErr w:type="spellStart"/>
            <w:r w:rsidRPr="004177CD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57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6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1" w:type="pct"/>
            <w:vMerge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177CD" w:rsidRPr="004177CD" w:rsidTr="00580CD7">
        <w:tc>
          <w:tcPr>
            <w:tcW w:w="184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35</w:t>
            </w:r>
          </w:p>
        </w:tc>
        <w:tc>
          <w:tcPr>
            <w:tcW w:w="122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пр. Славы, 19</w:t>
            </w:r>
          </w:p>
        </w:tc>
        <w:tc>
          <w:tcPr>
            <w:tcW w:w="524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76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Отдельно стоящая рекламная конструкция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 xml:space="preserve">среднего формата, имеющая внутреннюю подсветку (сити – </w:t>
            </w:r>
            <w:proofErr w:type="spellStart"/>
            <w:r w:rsidRPr="004177CD">
              <w:rPr>
                <w:rFonts w:ascii="Times New Roman" w:hAnsi="Times New Roman" w:cs="Times New Roman"/>
              </w:rPr>
              <w:t>борд</w:t>
            </w:r>
            <w:proofErr w:type="spellEnd"/>
            <w:r w:rsidRPr="004177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red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4х2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red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16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red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28 800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14 400</w:t>
            </w:r>
          </w:p>
        </w:tc>
      </w:tr>
      <w:tr w:rsidR="004177CD" w:rsidRPr="004177CD" w:rsidTr="00580CD7">
        <w:tc>
          <w:tcPr>
            <w:tcW w:w="184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315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36</w:t>
            </w:r>
          </w:p>
        </w:tc>
        <w:tc>
          <w:tcPr>
            <w:tcW w:w="122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г. Копейск, 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круговой перекресток (кольцевое </w:t>
            </w:r>
            <w:proofErr w:type="gram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пересечение)   </w:t>
            </w:r>
            <w:proofErr w:type="gramEnd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             ул. Кузнецова –            ул. Кемеровская 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524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76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Отдельно стоящая рекламная конструкция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(</w:t>
            </w:r>
            <w:proofErr w:type="spell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трехстороннийсветодиодный</w:t>
            </w:r>
            <w:proofErr w:type="spellEnd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еврощит</w:t>
            </w:r>
            <w:proofErr w:type="spellEnd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54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162</w:t>
            </w:r>
          </w:p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16 200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81</w:t>
            </w:r>
          </w:p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</w:tr>
      <w:tr w:rsidR="004177CD" w:rsidRPr="004177CD" w:rsidTr="00580CD7">
        <w:tc>
          <w:tcPr>
            <w:tcW w:w="184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15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37</w:t>
            </w:r>
          </w:p>
        </w:tc>
        <w:tc>
          <w:tcPr>
            <w:tcW w:w="1222" w:type="pct"/>
            <w:shd w:val="clear" w:color="auto" w:fill="auto"/>
          </w:tcPr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г. Копейск,                  ул. Калинина, 8</w:t>
            </w:r>
          </w:p>
        </w:tc>
        <w:tc>
          <w:tcPr>
            <w:tcW w:w="524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76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Отдельно стоящая рекламная конструкция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среднего формата, имеющая внутреннюю подсветку (сити – </w:t>
            </w:r>
            <w:proofErr w:type="spell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борд</w:t>
            </w:r>
            <w:proofErr w:type="spellEnd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4х2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16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4177CD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288</w:t>
            </w:r>
            <w:r w:rsidRPr="004177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14 400</w:t>
            </w:r>
          </w:p>
        </w:tc>
      </w:tr>
      <w:tr w:rsidR="004177CD" w:rsidRPr="004177CD" w:rsidTr="00580CD7">
        <w:tc>
          <w:tcPr>
            <w:tcW w:w="184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</w:t>
            </w:r>
          </w:p>
        </w:tc>
        <w:tc>
          <w:tcPr>
            <w:tcW w:w="1222" w:type="pct"/>
            <w:shd w:val="clear" w:color="auto" w:fill="auto"/>
          </w:tcPr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 xml:space="preserve">г. Копейск,                   </w:t>
            </w:r>
            <w:r w:rsidRPr="004177CD">
              <w:rPr>
                <w:rFonts w:ascii="Times New Roman" w:hAnsi="Times New Roman" w:cs="Times New Roman"/>
                <w:color w:val="000000"/>
              </w:rPr>
              <w:t>пересечение ул. Линейная, и ул. Серова</w:t>
            </w:r>
          </w:p>
        </w:tc>
        <w:tc>
          <w:tcPr>
            <w:tcW w:w="524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76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Отдельно стоящая рекламная конструкция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(</w:t>
            </w:r>
            <w:proofErr w:type="spell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билборд</w:t>
            </w:r>
            <w:proofErr w:type="spellEnd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48</w:t>
            </w:r>
          </w:p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4860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24</w:t>
            </w:r>
          </w:p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4177CD" w:rsidRPr="004177CD" w:rsidTr="00580CD7">
        <w:tc>
          <w:tcPr>
            <w:tcW w:w="184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41</w:t>
            </w:r>
          </w:p>
        </w:tc>
        <w:tc>
          <w:tcPr>
            <w:tcW w:w="1222" w:type="pct"/>
            <w:shd w:val="clear" w:color="auto" w:fill="auto"/>
          </w:tcPr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пр. Победы, 66</w:t>
            </w:r>
          </w:p>
        </w:tc>
        <w:tc>
          <w:tcPr>
            <w:tcW w:w="524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76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Отдельно стоящая рекламная конструкция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(</w:t>
            </w:r>
            <w:proofErr w:type="spell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билборд</w:t>
            </w:r>
            <w:proofErr w:type="spellEnd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12х4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48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51 840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25 920</w:t>
            </w:r>
          </w:p>
        </w:tc>
      </w:tr>
      <w:tr w:rsidR="004177CD" w:rsidRPr="004177CD" w:rsidTr="00580CD7">
        <w:tc>
          <w:tcPr>
            <w:tcW w:w="184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315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42</w:t>
            </w:r>
          </w:p>
        </w:tc>
        <w:tc>
          <w:tcPr>
            <w:tcW w:w="1222" w:type="pct"/>
            <w:shd w:val="clear" w:color="auto" w:fill="auto"/>
          </w:tcPr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пр. Победы, 71</w:t>
            </w:r>
          </w:p>
        </w:tc>
        <w:tc>
          <w:tcPr>
            <w:tcW w:w="524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76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Отдельно стоящая рекламная конструкция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(</w:t>
            </w:r>
            <w:proofErr w:type="spell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билборд</w:t>
            </w:r>
            <w:proofErr w:type="spellEnd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12х4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48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51 840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25 920</w:t>
            </w:r>
          </w:p>
        </w:tc>
      </w:tr>
      <w:tr w:rsidR="004177CD" w:rsidRPr="004177CD" w:rsidTr="00580CD7">
        <w:tc>
          <w:tcPr>
            <w:tcW w:w="184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43</w:t>
            </w:r>
          </w:p>
        </w:tc>
        <w:tc>
          <w:tcPr>
            <w:tcW w:w="1222" w:type="pct"/>
            <w:shd w:val="clear" w:color="auto" w:fill="auto"/>
          </w:tcPr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4177CD">
              <w:rPr>
                <w:rFonts w:ascii="Times New Roman" w:hAnsi="Times New Roman" w:cs="Times New Roman"/>
              </w:rPr>
              <w:t xml:space="preserve">Копейск,   </w:t>
            </w:r>
            <w:proofErr w:type="gramEnd"/>
            <w:r w:rsidRPr="004177CD">
              <w:rPr>
                <w:rFonts w:ascii="Times New Roman" w:hAnsi="Times New Roman" w:cs="Times New Roman"/>
              </w:rPr>
              <w:t xml:space="preserve">                пос. Октябрьский -       ул. Гагарина</w:t>
            </w:r>
          </w:p>
          <w:p w:rsidR="004177CD" w:rsidRPr="004177CD" w:rsidRDefault="004177CD" w:rsidP="004177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762" w:type="pct"/>
            <w:shd w:val="clear" w:color="auto" w:fill="auto"/>
          </w:tcPr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Отдельно стоящая рекламная конструкция</w:t>
            </w:r>
          </w:p>
          <w:p w:rsidR="004177CD" w:rsidRPr="004177CD" w:rsidRDefault="004177CD" w:rsidP="004177C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177CD">
              <w:rPr>
                <w:rFonts w:ascii="Times New Roman" w:hAnsi="Times New Roman" w:cs="Times New Roman"/>
              </w:rPr>
              <w:t>(</w:t>
            </w:r>
            <w:proofErr w:type="spellStart"/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билборд</w:t>
            </w:r>
            <w:proofErr w:type="spellEnd"/>
            <w:r w:rsidRPr="004177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color w:val="000000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4177CD" w:rsidRPr="004177CD" w:rsidRDefault="004177CD" w:rsidP="004177C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77C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48</w:t>
            </w:r>
          </w:p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4860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177CD" w:rsidRPr="004177CD" w:rsidRDefault="004177CD" w:rsidP="00417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77CD">
              <w:rPr>
                <w:rFonts w:ascii="Times New Roman" w:hAnsi="Times New Roman" w:cs="Times New Roman"/>
                <w:color w:val="000000"/>
              </w:rPr>
              <w:t>24 300</w:t>
            </w:r>
          </w:p>
        </w:tc>
      </w:tr>
    </w:tbl>
    <w:p w:rsidR="00AE5F15" w:rsidRPr="00AE5F15" w:rsidRDefault="00AE5F15" w:rsidP="00AE5F1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5D2E87" w:rsidRPr="005D2E87" w:rsidRDefault="005D2E87" w:rsidP="00AE5F15">
      <w:pPr>
        <w:pStyle w:val="a8"/>
        <w:numPr>
          <w:ilvl w:val="0"/>
          <w:numId w:val="18"/>
        </w:numPr>
        <w:spacing w:after="0" w:line="264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Остальные условия извещения о проведении аукциона, не затронутые настоящим извещением о внесении изменений в извещение о проведении</w:t>
      </w:r>
      <w:r w:rsid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аукциона, остаются неизменными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72F3" w:rsidRPr="001F72F3" w:rsidRDefault="001F72F3" w:rsidP="001F72F3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72F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Начальник управления по имуществу </w:t>
      </w:r>
    </w:p>
    <w:p w:rsidR="001F72F3" w:rsidRPr="001F72F3" w:rsidRDefault="001F72F3" w:rsidP="001F72F3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72F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земельным отношениям администрации  </w:t>
      </w:r>
    </w:p>
    <w:p w:rsidR="001F72F3" w:rsidRPr="001F72F3" w:rsidRDefault="001F72F3" w:rsidP="001F72F3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72F3">
        <w:rPr>
          <w:rFonts w:ascii="Times New Roman" w:eastAsia="Times New Roman" w:hAnsi="Times New Roman" w:cs="Times New Roman"/>
          <w:color w:val="000000"/>
          <w:sz w:val="27"/>
          <w:szCs w:val="27"/>
        </w:rPr>
        <w:t>Копейского город</w:t>
      </w:r>
      <w:bookmarkStart w:id="0" w:name="_GoBack"/>
      <w:bookmarkEnd w:id="0"/>
      <w:r w:rsidRPr="001F72F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ского округа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Pr="001F72F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Ж.А. Буркова</w:t>
      </w:r>
    </w:p>
    <w:p w:rsidR="001F72F3" w:rsidRPr="001F72F3" w:rsidRDefault="001F72F3" w:rsidP="001F72F3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342E2" w:rsidRPr="00DE5A75" w:rsidRDefault="00B342E2" w:rsidP="001F72F3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B342E2" w:rsidRPr="00DE5A75" w:rsidSect="005D2E8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DF" w:rsidRDefault="008F63DF" w:rsidP="005D2E87">
      <w:pPr>
        <w:spacing w:after="0" w:line="240" w:lineRule="auto"/>
      </w:pPr>
      <w:r>
        <w:separator/>
      </w:r>
    </w:p>
  </w:endnote>
  <w:endnote w:type="continuationSeparator" w:id="0">
    <w:p w:rsidR="008F63DF" w:rsidRDefault="008F63DF" w:rsidP="005D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Доможирова К.П.</w:t>
    </w:r>
  </w:p>
  <w:p w:rsidR="005D2E87" w:rsidRDefault="005D2E87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8(35139)7-49-74</w:t>
    </w:r>
  </w:p>
  <w:p w:rsidR="005D2E87" w:rsidRDefault="005D2E8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DF" w:rsidRDefault="008F63DF" w:rsidP="005D2E87">
      <w:pPr>
        <w:spacing w:after="0" w:line="240" w:lineRule="auto"/>
      </w:pPr>
      <w:r>
        <w:separator/>
      </w:r>
    </w:p>
  </w:footnote>
  <w:footnote w:type="continuationSeparator" w:id="0">
    <w:p w:rsidR="008F63DF" w:rsidRDefault="008F63DF" w:rsidP="005D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6E19"/>
    <w:multiLevelType w:val="multilevel"/>
    <w:tmpl w:val="1A5A59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35AC7"/>
    <w:multiLevelType w:val="multilevel"/>
    <w:tmpl w:val="539CF7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BD3FA0"/>
    <w:multiLevelType w:val="multilevel"/>
    <w:tmpl w:val="17D4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01DEF"/>
    <w:multiLevelType w:val="multilevel"/>
    <w:tmpl w:val="0804C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AE48E7"/>
    <w:multiLevelType w:val="multilevel"/>
    <w:tmpl w:val="02249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5CDD"/>
    <w:multiLevelType w:val="multilevel"/>
    <w:tmpl w:val="C6BC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742C3"/>
    <w:multiLevelType w:val="hybridMultilevel"/>
    <w:tmpl w:val="0436CA60"/>
    <w:lvl w:ilvl="0" w:tplc="ABEE48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67A7F"/>
    <w:multiLevelType w:val="hybridMultilevel"/>
    <w:tmpl w:val="3FF29842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06760"/>
    <w:multiLevelType w:val="multilevel"/>
    <w:tmpl w:val="530A3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BA385B"/>
    <w:multiLevelType w:val="multilevel"/>
    <w:tmpl w:val="844E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8D2DA2"/>
    <w:multiLevelType w:val="multilevel"/>
    <w:tmpl w:val="C1D24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07CB2"/>
    <w:multiLevelType w:val="multilevel"/>
    <w:tmpl w:val="2F9E1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D4AA8"/>
    <w:multiLevelType w:val="multilevel"/>
    <w:tmpl w:val="AA6C6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DC01D5"/>
    <w:multiLevelType w:val="multilevel"/>
    <w:tmpl w:val="D7321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1C7977"/>
    <w:multiLevelType w:val="multilevel"/>
    <w:tmpl w:val="3BA8F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F14E2"/>
    <w:multiLevelType w:val="multilevel"/>
    <w:tmpl w:val="E76CC1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D581843"/>
    <w:multiLevelType w:val="multilevel"/>
    <w:tmpl w:val="FAE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120A96"/>
    <w:multiLevelType w:val="multilevel"/>
    <w:tmpl w:val="8A8A6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4A466F"/>
    <w:multiLevelType w:val="hybridMultilevel"/>
    <w:tmpl w:val="92E02256"/>
    <w:lvl w:ilvl="0" w:tplc="2758C9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9D2A21"/>
    <w:multiLevelType w:val="hybridMultilevel"/>
    <w:tmpl w:val="C2E085C2"/>
    <w:lvl w:ilvl="0" w:tplc="03A8B81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42615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7"/>
  </w:num>
  <w:num w:numId="8">
    <w:abstractNumId w:val="11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3"/>
  </w:num>
  <w:num w:numId="14">
    <w:abstractNumId w:val="13"/>
  </w:num>
  <w:num w:numId="15">
    <w:abstractNumId w:val="1"/>
  </w:num>
  <w:num w:numId="16">
    <w:abstractNumId w:val="15"/>
  </w:num>
  <w:num w:numId="17">
    <w:abstractNumId w:val="18"/>
  </w:num>
  <w:num w:numId="18">
    <w:abstractNumId w:val="7"/>
  </w:num>
  <w:num w:numId="19">
    <w:abstractNumId w:val="2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292F"/>
    <w:rsid w:val="00011748"/>
    <w:rsid w:val="00030AF9"/>
    <w:rsid w:val="00034D8B"/>
    <w:rsid w:val="00037B1F"/>
    <w:rsid w:val="0005037A"/>
    <w:rsid w:val="0005635A"/>
    <w:rsid w:val="00064D66"/>
    <w:rsid w:val="0006593F"/>
    <w:rsid w:val="000701C7"/>
    <w:rsid w:val="00087233"/>
    <w:rsid w:val="000A2065"/>
    <w:rsid w:val="000A586C"/>
    <w:rsid w:val="000C5A9F"/>
    <w:rsid w:val="000D413F"/>
    <w:rsid w:val="000D579E"/>
    <w:rsid w:val="000E5027"/>
    <w:rsid w:val="00115B25"/>
    <w:rsid w:val="00121628"/>
    <w:rsid w:val="0012761F"/>
    <w:rsid w:val="00153550"/>
    <w:rsid w:val="00155BA2"/>
    <w:rsid w:val="00156B5D"/>
    <w:rsid w:val="001605E3"/>
    <w:rsid w:val="00163306"/>
    <w:rsid w:val="001B0DD9"/>
    <w:rsid w:val="001B3341"/>
    <w:rsid w:val="001E0110"/>
    <w:rsid w:val="001E0F13"/>
    <w:rsid w:val="001F2AB5"/>
    <w:rsid w:val="001F72F3"/>
    <w:rsid w:val="00206375"/>
    <w:rsid w:val="00210338"/>
    <w:rsid w:val="002137FA"/>
    <w:rsid w:val="00230DB5"/>
    <w:rsid w:val="00233D33"/>
    <w:rsid w:val="0025324D"/>
    <w:rsid w:val="00256386"/>
    <w:rsid w:val="002618FB"/>
    <w:rsid w:val="00270391"/>
    <w:rsid w:val="002A7899"/>
    <w:rsid w:val="002C6011"/>
    <w:rsid w:val="002D3C3B"/>
    <w:rsid w:val="002F412D"/>
    <w:rsid w:val="003063A5"/>
    <w:rsid w:val="00344934"/>
    <w:rsid w:val="00362C0B"/>
    <w:rsid w:val="0037373C"/>
    <w:rsid w:val="00375917"/>
    <w:rsid w:val="00383F5D"/>
    <w:rsid w:val="00396CD3"/>
    <w:rsid w:val="003B1291"/>
    <w:rsid w:val="003C39F3"/>
    <w:rsid w:val="003E00CA"/>
    <w:rsid w:val="004177CD"/>
    <w:rsid w:val="00435C77"/>
    <w:rsid w:val="00447BFC"/>
    <w:rsid w:val="00465A3C"/>
    <w:rsid w:val="004A03DA"/>
    <w:rsid w:val="004B4EF1"/>
    <w:rsid w:val="004B5485"/>
    <w:rsid w:val="004D1806"/>
    <w:rsid w:val="004D4FE1"/>
    <w:rsid w:val="004D5169"/>
    <w:rsid w:val="004D71AF"/>
    <w:rsid w:val="004F1B1B"/>
    <w:rsid w:val="004F33E9"/>
    <w:rsid w:val="005116F8"/>
    <w:rsid w:val="00524142"/>
    <w:rsid w:val="00531597"/>
    <w:rsid w:val="00543431"/>
    <w:rsid w:val="005639B0"/>
    <w:rsid w:val="00573767"/>
    <w:rsid w:val="00574704"/>
    <w:rsid w:val="00582167"/>
    <w:rsid w:val="005852DF"/>
    <w:rsid w:val="005C0542"/>
    <w:rsid w:val="005C51B4"/>
    <w:rsid w:val="005D2E87"/>
    <w:rsid w:val="005D459B"/>
    <w:rsid w:val="006003AD"/>
    <w:rsid w:val="00610C7D"/>
    <w:rsid w:val="00611D6A"/>
    <w:rsid w:val="006229A5"/>
    <w:rsid w:val="00624F4A"/>
    <w:rsid w:val="00640102"/>
    <w:rsid w:val="00657F4B"/>
    <w:rsid w:val="00672013"/>
    <w:rsid w:val="00675C3B"/>
    <w:rsid w:val="006A4E3E"/>
    <w:rsid w:val="006B479A"/>
    <w:rsid w:val="006B6FB6"/>
    <w:rsid w:val="006C1D8E"/>
    <w:rsid w:val="006C259E"/>
    <w:rsid w:val="006D3B80"/>
    <w:rsid w:val="006D5C2A"/>
    <w:rsid w:val="006E3C3C"/>
    <w:rsid w:val="006F114B"/>
    <w:rsid w:val="007159F8"/>
    <w:rsid w:val="00723637"/>
    <w:rsid w:val="007301F3"/>
    <w:rsid w:val="007376C6"/>
    <w:rsid w:val="00754817"/>
    <w:rsid w:val="007566D8"/>
    <w:rsid w:val="00761A7C"/>
    <w:rsid w:val="00773821"/>
    <w:rsid w:val="00774F55"/>
    <w:rsid w:val="0077608B"/>
    <w:rsid w:val="00777BE6"/>
    <w:rsid w:val="00782290"/>
    <w:rsid w:val="0078303D"/>
    <w:rsid w:val="00784CF9"/>
    <w:rsid w:val="007A2AC3"/>
    <w:rsid w:val="007C1BB3"/>
    <w:rsid w:val="007C5055"/>
    <w:rsid w:val="007D306F"/>
    <w:rsid w:val="007E421C"/>
    <w:rsid w:val="007E55CA"/>
    <w:rsid w:val="007F4AF3"/>
    <w:rsid w:val="007F5D1D"/>
    <w:rsid w:val="007F6E85"/>
    <w:rsid w:val="00814E20"/>
    <w:rsid w:val="00821E65"/>
    <w:rsid w:val="00824C4F"/>
    <w:rsid w:val="008277E5"/>
    <w:rsid w:val="0084159B"/>
    <w:rsid w:val="00855EAB"/>
    <w:rsid w:val="0086073D"/>
    <w:rsid w:val="008640BC"/>
    <w:rsid w:val="00864A58"/>
    <w:rsid w:val="00870B56"/>
    <w:rsid w:val="008962F6"/>
    <w:rsid w:val="008A1568"/>
    <w:rsid w:val="008E43C9"/>
    <w:rsid w:val="008E6EDD"/>
    <w:rsid w:val="008F60FE"/>
    <w:rsid w:val="008F63DF"/>
    <w:rsid w:val="00900E54"/>
    <w:rsid w:val="009137D7"/>
    <w:rsid w:val="00913ED7"/>
    <w:rsid w:val="00920395"/>
    <w:rsid w:val="00926B40"/>
    <w:rsid w:val="00933AB2"/>
    <w:rsid w:val="009361F9"/>
    <w:rsid w:val="009365E2"/>
    <w:rsid w:val="0095232C"/>
    <w:rsid w:val="0098320F"/>
    <w:rsid w:val="009A6C74"/>
    <w:rsid w:val="009C31BF"/>
    <w:rsid w:val="009D3FDC"/>
    <w:rsid w:val="00A05962"/>
    <w:rsid w:val="00A133D8"/>
    <w:rsid w:val="00A2550E"/>
    <w:rsid w:val="00A42071"/>
    <w:rsid w:val="00A541DD"/>
    <w:rsid w:val="00A90626"/>
    <w:rsid w:val="00A926A8"/>
    <w:rsid w:val="00AC7781"/>
    <w:rsid w:val="00AD32ED"/>
    <w:rsid w:val="00AD7464"/>
    <w:rsid w:val="00AE1866"/>
    <w:rsid w:val="00AE5F15"/>
    <w:rsid w:val="00AF3521"/>
    <w:rsid w:val="00B075AD"/>
    <w:rsid w:val="00B23E78"/>
    <w:rsid w:val="00B31EC5"/>
    <w:rsid w:val="00B342E2"/>
    <w:rsid w:val="00B3431F"/>
    <w:rsid w:val="00B46F3E"/>
    <w:rsid w:val="00B5307C"/>
    <w:rsid w:val="00B57747"/>
    <w:rsid w:val="00B62640"/>
    <w:rsid w:val="00BB4140"/>
    <w:rsid w:val="00BC2303"/>
    <w:rsid w:val="00C06F68"/>
    <w:rsid w:val="00C23017"/>
    <w:rsid w:val="00C4601F"/>
    <w:rsid w:val="00C70351"/>
    <w:rsid w:val="00C709C9"/>
    <w:rsid w:val="00C73573"/>
    <w:rsid w:val="00C74AC1"/>
    <w:rsid w:val="00C82ABC"/>
    <w:rsid w:val="00CB7044"/>
    <w:rsid w:val="00CC76D2"/>
    <w:rsid w:val="00CC7FEF"/>
    <w:rsid w:val="00CD411D"/>
    <w:rsid w:val="00CE5166"/>
    <w:rsid w:val="00CE52FE"/>
    <w:rsid w:val="00CE6556"/>
    <w:rsid w:val="00CE6B2F"/>
    <w:rsid w:val="00CF14A9"/>
    <w:rsid w:val="00CF38E0"/>
    <w:rsid w:val="00D0292F"/>
    <w:rsid w:val="00D16A55"/>
    <w:rsid w:val="00D27B05"/>
    <w:rsid w:val="00D479C2"/>
    <w:rsid w:val="00D50763"/>
    <w:rsid w:val="00D566B6"/>
    <w:rsid w:val="00D767D8"/>
    <w:rsid w:val="00D97192"/>
    <w:rsid w:val="00DA0663"/>
    <w:rsid w:val="00DA1424"/>
    <w:rsid w:val="00DD3E2D"/>
    <w:rsid w:val="00DE5A75"/>
    <w:rsid w:val="00DF39C5"/>
    <w:rsid w:val="00DF641E"/>
    <w:rsid w:val="00E01DE0"/>
    <w:rsid w:val="00E0561C"/>
    <w:rsid w:val="00E06937"/>
    <w:rsid w:val="00E23CBE"/>
    <w:rsid w:val="00E32C52"/>
    <w:rsid w:val="00E374D3"/>
    <w:rsid w:val="00E52BFB"/>
    <w:rsid w:val="00E57305"/>
    <w:rsid w:val="00E64508"/>
    <w:rsid w:val="00E67506"/>
    <w:rsid w:val="00E7099E"/>
    <w:rsid w:val="00E72A95"/>
    <w:rsid w:val="00E81B72"/>
    <w:rsid w:val="00EB5195"/>
    <w:rsid w:val="00EB53D4"/>
    <w:rsid w:val="00EF29C3"/>
    <w:rsid w:val="00F008BD"/>
    <w:rsid w:val="00F05940"/>
    <w:rsid w:val="00F10047"/>
    <w:rsid w:val="00F11CAB"/>
    <w:rsid w:val="00F16418"/>
    <w:rsid w:val="00F26E9C"/>
    <w:rsid w:val="00F40513"/>
    <w:rsid w:val="00F45634"/>
    <w:rsid w:val="00F51018"/>
    <w:rsid w:val="00FA0499"/>
    <w:rsid w:val="00FA2640"/>
    <w:rsid w:val="00FC5BA2"/>
    <w:rsid w:val="00FD16E4"/>
    <w:rsid w:val="00FD43CD"/>
    <w:rsid w:val="00FD65ED"/>
    <w:rsid w:val="00FF6107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385E"/>
  <w15:docId w15:val="{7DC1E1F5-559E-4125-BE83-6D24B2BD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0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8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133D8"/>
    <w:pPr>
      <w:spacing w:after="0" w:line="240" w:lineRule="auto"/>
    </w:pPr>
    <w:rPr>
      <w:rFonts w:ascii="Calibri" w:eastAsia="Times New Roman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6593F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6593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A15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E87"/>
  </w:style>
  <w:style w:type="paragraph" w:styleId="ab">
    <w:name w:val="footer"/>
    <w:basedOn w:val="a"/>
    <w:link w:val="ac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9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E5A3-181A-462B-9AAD-6F986263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</dc:creator>
  <cp:keywords/>
  <dc:description/>
  <cp:lastModifiedBy>Камнев Сергей</cp:lastModifiedBy>
  <cp:revision>145</cp:revision>
  <cp:lastPrinted>2022-09-15T12:46:00Z</cp:lastPrinted>
  <dcterms:created xsi:type="dcterms:W3CDTF">2019-09-22T10:15:00Z</dcterms:created>
  <dcterms:modified xsi:type="dcterms:W3CDTF">2022-09-15T12:46:00Z</dcterms:modified>
</cp:coreProperties>
</file>