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B39C7" w14:textId="66697479" w:rsidR="002529EB" w:rsidRPr="007D38D1" w:rsidRDefault="00D8550B" w:rsidP="00D8550B">
      <w:pPr>
        <w:jc w:val="center"/>
        <w:rPr>
          <w:rFonts w:ascii="Times New Roman" w:hAnsi="Times New Roman" w:cs="Times New Roman"/>
          <w:sz w:val="28"/>
          <w:szCs w:val="28"/>
        </w:rPr>
      </w:pPr>
      <w:r w:rsidRPr="007D38D1">
        <w:rPr>
          <w:rFonts w:ascii="Times New Roman" w:hAnsi="Times New Roman" w:cs="Times New Roman"/>
          <w:sz w:val="28"/>
          <w:szCs w:val="28"/>
        </w:rPr>
        <w:t xml:space="preserve">Извещение о проведении аукциона на право заключения договора о комплексном развитии территории </w:t>
      </w:r>
      <w:r w:rsidR="004E7B9B">
        <w:rPr>
          <w:rFonts w:ascii="Times New Roman" w:hAnsi="Times New Roman" w:cs="Times New Roman"/>
          <w:sz w:val="28"/>
          <w:szCs w:val="28"/>
        </w:rPr>
        <w:t>в электронной форме</w:t>
      </w:r>
    </w:p>
    <w:p w14:paraId="066030FE" w14:textId="33444462" w:rsidR="00D8550B" w:rsidRPr="007D38D1" w:rsidRDefault="00D8550B" w:rsidP="00D8550B">
      <w:pPr>
        <w:jc w:val="center"/>
        <w:rPr>
          <w:rFonts w:ascii="Times New Roman" w:hAnsi="Times New Roman" w:cs="Times New Roman"/>
          <w:sz w:val="28"/>
          <w:szCs w:val="28"/>
        </w:rPr>
      </w:pPr>
    </w:p>
    <w:p w14:paraId="5D0041B6" w14:textId="0F3DCA0E" w:rsidR="00D8550B" w:rsidRPr="007D38D1" w:rsidRDefault="00D8550B" w:rsidP="00D439DC">
      <w:pPr>
        <w:pStyle w:val="a3"/>
        <w:numPr>
          <w:ilvl w:val="0"/>
          <w:numId w:val="1"/>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Организатор аукциона: управлени</w:t>
      </w:r>
      <w:r w:rsidR="00C00FD3">
        <w:rPr>
          <w:rFonts w:ascii="Times New Roman" w:hAnsi="Times New Roman" w:cs="Times New Roman"/>
          <w:sz w:val="28"/>
          <w:szCs w:val="28"/>
        </w:rPr>
        <w:t>е</w:t>
      </w:r>
      <w:r w:rsidRPr="007D38D1">
        <w:rPr>
          <w:rFonts w:ascii="Times New Roman" w:hAnsi="Times New Roman" w:cs="Times New Roman"/>
          <w:sz w:val="28"/>
          <w:szCs w:val="28"/>
        </w:rPr>
        <w:t xml:space="preserve"> </w:t>
      </w:r>
      <w:r w:rsidR="00D439DC" w:rsidRPr="007D38D1">
        <w:rPr>
          <w:rFonts w:ascii="Times New Roman" w:hAnsi="Times New Roman" w:cs="Times New Roman"/>
          <w:sz w:val="28"/>
          <w:szCs w:val="28"/>
        </w:rPr>
        <w:t xml:space="preserve">по имуществу и земельным отношениям администрации </w:t>
      </w:r>
      <w:proofErr w:type="spellStart"/>
      <w:r w:rsidR="00D439DC" w:rsidRPr="007D38D1">
        <w:rPr>
          <w:rFonts w:ascii="Times New Roman" w:hAnsi="Times New Roman" w:cs="Times New Roman"/>
          <w:sz w:val="28"/>
          <w:szCs w:val="28"/>
        </w:rPr>
        <w:t>Копейского</w:t>
      </w:r>
      <w:proofErr w:type="spellEnd"/>
      <w:r w:rsidR="00D439DC" w:rsidRPr="007D38D1">
        <w:rPr>
          <w:rFonts w:ascii="Times New Roman" w:hAnsi="Times New Roman" w:cs="Times New Roman"/>
          <w:sz w:val="28"/>
          <w:szCs w:val="28"/>
        </w:rPr>
        <w:t xml:space="preserve"> городского округа.</w:t>
      </w:r>
    </w:p>
    <w:p w14:paraId="3AC5827A" w14:textId="3E3DE668" w:rsidR="00D439DC" w:rsidRPr="007D38D1" w:rsidRDefault="00D439DC" w:rsidP="00D439DC">
      <w:pPr>
        <w:pStyle w:val="a3"/>
        <w:ind w:left="567"/>
        <w:jc w:val="both"/>
        <w:rPr>
          <w:rFonts w:ascii="Times New Roman" w:hAnsi="Times New Roman" w:cs="Times New Roman"/>
          <w:sz w:val="28"/>
          <w:szCs w:val="28"/>
        </w:rPr>
      </w:pPr>
      <w:r w:rsidRPr="007D38D1">
        <w:rPr>
          <w:rFonts w:ascii="Times New Roman" w:hAnsi="Times New Roman" w:cs="Times New Roman"/>
          <w:sz w:val="28"/>
          <w:szCs w:val="28"/>
        </w:rPr>
        <w:t>Местонахождение организатора: г. Копейск Челябинской области.</w:t>
      </w:r>
    </w:p>
    <w:p w14:paraId="67BCFBE5" w14:textId="6ECA4216" w:rsidR="00D439DC" w:rsidRPr="007D38D1" w:rsidRDefault="00D439DC" w:rsidP="00D439DC">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Почтовый адрес организатора: 456618, Челябинская область, г. Копейск, ул. Ленина, 52, </w:t>
      </w:r>
      <w:proofErr w:type="spellStart"/>
      <w:r w:rsidRPr="007D38D1">
        <w:rPr>
          <w:rFonts w:ascii="Times New Roman" w:hAnsi="Times New Roman" w:cs="Times New Roman"/>
          <w:sz w:val="28"/>
          <w:szCs w:val="28"/>
        </w:rPr>
        <w:t>каб</w:t>
      </w:r>
      <w:proofErr w:type="spellEnd"/>
      <w:r w:rsidRPr="007D38D1">
        <w:rPr>
          <w:rFonts w:ascii="Times New Roman" w:hAnsi="Times New Roman" w:cs="Times New Roman"/>
          <w:sz w:val="28"/>
          <w:szCs w:val="28"/>
        </w:rPr>
        <w:t>. 210.</w:t>
      </w:r>
    </w:p>
    <w:p w14:paraId="6056303D" w14:textId="3A13F667" w:rsidR="00D439DC" w:rsidRPr="007D38D1" w:rsidRDefault="00D439DC" w:rsidP="00D439DC">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Контактный телефон: 8 (35139) 40-11</w:t>
      </w:r>
      <w:r w:rsidR="00EB7DE0" w:rsidRPr="00EB7DE0">
        <w:rPr>
          <w:rFonts w:ascii="Times New Roman" w:hAnsi="Times New Roman" w:cs="Times New Roman"/>
          <w:sz w:val="28"/>
          <w:szCs w:val="28"/>
        </w:rPr>
        <w:t>6</w:t>
      </w:r>
      <w:r w:rsidRPr="007D38D1">
        <w:rPr>
          <w:rFonts w:ascii="Times New Roman" w:hAnsi="Times New Roman" w:cs="Times New Roman"/>
          <w:sz w:val="28"/>
          <w:szCs w:val="28"/>
        </w:rPr>
        <w:t>.</w:t>
      </w:r>
    </w:p>
    <w:p w14:paraId="7AEC847A" w14:textId="1E8094D6" w:rsidR="00EE0DF3" w:rsidRPr="007D38D1" w:rsidRDefault="00D439DC" w:rsidP="00EE0DF3">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Адрес электронной почты: </w:t>
      </w:r>
      <w:hyperlink r:id="rId5" w:history="1">
        <w:r w:rsidRPr="007D38D1">
          <w:rPr>
            <w:rStyle w:val="a4"/>
            <w:rFonts w:ascii="Times New Roman" w:hAnsi="Times New Roman" w:cs="Times New Roman"/>
            <w:sz w:val="28"/>
            <w:szCs w:val="28"/>
            <w:lang w:val="en-US"/>
          </w:rPr>
          <w:t>ui</w:t>
        </w:r>
        <w:r w:rsidRPr="007D38D1">
          <w:rPr>
            <w:rStyle w:val="a4"/>
            <w:rFonts w:ascii="Times New Roman" w:hAnsi="Times New Roman" w:cs="Times New Roman"/>
            <w:sz w:val="28"/>
            <w:szCs w:val="28"/>
          </w:rPr>
          <w:t>@</w:t>
        </w:r>
        <w:r w:rsidRPr="007D38D1">
          <w:rPr>
            <w:rStyle w:val="a4"/>
            <w:rFonts w:ascii="Times New Roman" w:hAnsi="Times New Roman" w:cs="Times New Roman"/>
            <w:sz w:val="28"/>
            <w:szCs w:val="28"/>
            <w:lang w:val="en-US"/>
          </w:rPr>
          <w:t>akgo</w:t>
        </w:r>
        <w:r w:rsidRPr="007D38D1">
          <w:rPr>
            <w:rStyle w:val="a4"/>
            <w:rFonts w:ascii="Times New Roman" w:hAnsi="Times New Roman" w:cs="Times New Roman"/>
            <w:sz w:val="28"/>
            <w:szCs w:val="28"/>
          </w:rPr>
          <w:t>74.</w:t>
        </w:r>
        <w:proofErr w:type="spellStart"/>
        <w:r w:rsidRPr="007D38D1">
          <w:rPr>
            <w:rStyle w:val="a4"/>
            <w:rFonts w:ascii="Times New Roman" w:hAnsi="Times New Roman" w:cs="Times New Roman"/>
            <w:sz w:val="28"/>
            <w:szCs w:val="28"/>
            <w:lang w:val="en-US"/>
          </w:rPr>
          <w:t>ru</w:t>
        </w:r>
        <w:proofErr w:type="spellEnd"/>
      </w:hyperlink>
      <w:r w:rsidRPr="007D38D1">
        <w:rPr>
          <w:rFonts w:ascii="Times New Roman" w:hAnsi="Times New Roman" w:cs="Times New Roman"/>
          <w:sz w:val="28"/>
          <w:szCs w:val="28"/>
        </w:rPr>
        <w:t>.</w:t>
      </w:r>
    </w:p>
    <w:p w14:paraId="6DA44B21" w14:textId="7EA11011" w:rsidR="00EB7DE0" w:rsidRPr="00EB7DE0" w:rsidRDefault="00EB7DE0" w:rsidP="00371A33">
      <w:pPr>
        <w:pStyle w:val="a3"/>
        <w:ind w:left="0" w:firstLine="567"/>
        <w:jc w:val="both"/>
        <w:rPr>
          <w:rFonts w:ascii="Times New Roman" w:hAnsi="Times New Roman" w:cs="Times New Roman"/>
          <w:sz w:val="28"/>
          <w:szCs w:val="28"/>
        </w:rPr>
      </w:pPr>
      <w:r w:rsidRPr="00EB7DE0">
        <w:rPr>
          <w:rFonts w:ascii="Times New Roman" w:hAnsi="Times New Roman" w:cs="Times New Roman"/>
          <w:sz w:val="28"/>
          <w:szCs w:val="28"/>
        </w:rPr>
        <w:t xml:space="preserve">Организатор торгов вправе отказаться от проведения торгов в форме аукциона не позднее чем </w:t>
      </w:r>
      <w:r>
        <w:rPr>
          <w:rFonts w:ascii="Times New Roman" w:hAnsi="Times New Roman" w:cs="Times New Roman"/>
          <w:sz w:val="28"/>
          <w:szCs w:val="28"/>
        </w:rPr>
        <w:t xml:space="preserve">за 3 дня до дня его проведения. </w:t>
      </w:r>
      <w:r w:rsidRPr="00EB7DE0">
        <w:rPr>
          <w:rFonts w:ascii="Times New Roman" w:hAnsi="Times New Roman" w:cs="Times New Roman"/>
          <w:sz w:val="28"/>
          <w:szCs w:val="28"/>
        </w:rPr>
        <w:t xml:space="preserve">Извещение об отказе в проведении торгов размещается организатором торгов на официальном сайте Российской Федерации, используемом для размещения информации о торгах (www.torgi.gov.ru) </w:t>
      </w:r>
      <w:r>
        <w:rPr>
          <w:rFonts w:ascii="Times New Roman" w:hAnsi="Times New Roman" w:cs="Times New Roman"/>
          <w:sz w:val="28"/>
          <w:szCs w:val="28"/>
        </w:rPr>
        <w:t xml:space="preserve">и на официальном сайте администрации </w:t>
      </w:r>
      <w:proofErr w:type="spellStart"/>
      <w:r>
        <w:rPr>
          <w:rFonts w:ascii="Times New Roman" w:hAnsi="Times New Roman" w:cs="Times New Roman"/>
          <w:sz w:val="28"/>
          <w:szCs w:val="28"/>
        </w:rPr>
        <w:t>Копейского</w:t>
      </w:r>
      <w:proofErr w:type="spellEnd"/>
      <w:r>
        <w:rPr>
          <w:rFonts w:ascii="Times New Roman" w:hAnsi="Times New Roman" w:cs="Times New Roman"/>
          <w:sz w:val="28"/>
          <w:szCs w:val="28"/>
        </w:rPr>
        <w:t xml:space="preserve"> городского округа (</w:t>
      </w:r>
      <w:hyperlink r:id="rId6" w:history="1">
        <w:r w:rsidRPr="00E465A3">
          <w:rPr>
            <w:rStyle w:val="a4"/>
            <w:rFonts w:ascii="Times New Roman" w:hAnsi="Times New Roman" w:cs="Times New Roman"/>
            <w:sz w:val="28"/>
            <w:szCs w:val="28"/>
            <w:lang w:val="en-US"/>
          </w:rPr>
          <w:t>www</w:t>
        </w:r>
        <w:r w:rsidRPr="00E465A3">
          <w:rPr>
            <w:rStyle w:val="a4"/>
            <w:rFonts w:ascii="Times New Roman" w:hAnsi="Times New Roman" w:cs="Times New Roman"/>
            <w:sz w:val="28"/>
            <w:szCs w:val="28"/>
          </w:rPr>
          <w:t>.</w:t>
        </w:r>
        <w:proofErr w:type="spellStart"/>
        <w:r w:rsidRPr="00E465A3">
          <w:rPr>
            <w:rStyle w:val="a4"/>
            <w:rFonts w:ascii="Times New Roman" w:hAnsi="Times New Roman" w:cs="Times New Roman"/>
            <w:sz w:val="28"/>
            <w:szCs w:val="28"/>
            <w:lang w:val="en-US"/>
          </w:rPr>
          <w:t>akgo</w:t>
        </w:r>
        <w:proofErr w:type="spellEnd"/>
        <w:r w:rsidRPr="00E465A3">
          <w:rPr>
            <w:rStyle w:val="a4"/>
            <w:rFonts w:ascii="Times New Roman" w:hAnsi="Times New Roman" w:cs="Times New Roman"/>
            <w:sz w:val="28"/>
            <w:szCs w:val="28"/>
          </w:rPr>
          <w:t>74.</w:t>
        </w:r>
        <w:proofErr w:type="spellStart"/>
        <w:r w:rsidRPr="00E465A3">
          <w:rPr>
            <w:rStyle w:val="a4"/>
            <w:rFonts w:ascii="Times New Roman" w:hAnsi="Times New Roman" w:cs="Times New Roman"/>
            <w:sz w:val="28"/>
            <w:szCs w:val="28"/>
            <w:lang w:val="en-US"/>
          </w:rPr>
          <w:t>ru</w:t>
        </w:r>
        <w:proofErr w:type="spellEnd"/>
      </w:hyperlink>
      <w:r w:rsidRPr="00EB7DE0">
        <w:rPr>
          <w:rFonts w:ascii="Times New Roman" w:hAnsi="Times New Roman" w:cs="Times New Roman"/>
          <w:sz w:val="28"/>
          <w:szCs w:val="28"/>
        </w:rPr>
        <w:t>) в течение 2 рабочих дней со дня принятия такого решения</w:t>
      </w:r>
      <w:r>
        <w:rPr>
          <w:rFonts w:ascii="Times New Roman" w:hAnsi="Times New Roman" w:cs="Times New Roman"/>
          <w:sz w:val="28"/>
          <w:szCs w:val="28"/>
        </w:rPr>
        <w:t>.</w:t>
      </w:r>
    </w:p>
    <w:p w14:paraId="4B70500B" w14:textId="25838BEC" w:rsidR="00EE0DF3" w:rsidRPr="00E63726" w:rsidRDefault="00E63726" w:rsidP="00416921">
      <w:pPr>
        <w:pStyle w:val="a3"/>
        <w:numPr>
          <w:ilvl w:val="0"/>
          <w:numId w:val="1"/>
        </w:numPr>
        <w:ind w:left="0" w:firstLine="567"/>
        <w:jc w:val="both"/>
        <w:rPr>
          <w:rFonts w:ascii="Times New Roman" w:hAnsi="Times New Roman" w:cs="Times New Roman"/>
          <w:sz w:val="28"/>
          <w:szCs w:val="28"/>
        </w:rPr>
      </w:pPr>
      <w:r w:rsidRPr="00E63726">
        <w:rPr>
          <w:rFonts w:ascii="Times New Roman" w:hAnsi="Times New Roman" w:cs="Times New Roman"/>
          <w:sz w:val="28"/>
          <w:szCs w:val="28"/>
        </w:rPr>
        <w:t xml:space="preserve">Предмет аукциона: </w:t>
      </w:r>
      <w:r w:rsidR="00416921">
        <w:rPr>
          <w:rFonts w:ascii="Times New Roman" w:hAnsi="Times New Roman" w:cs="Times New Roman"/>
          <w:sz w:val="28"/>
          <w:szCs w:val="28"/>
        </w:rPr>
        <w:t>п</w:t>
      </w:r>
      <w:r w:rsidR="00416921" w:rsidRPr="00416921">
        <w:rPr>
          <w:rFonts w:ascii="Times New Roman" w:hAnsi="Times New Roman" w:cs="Times New Roman"/>
          <w:sz w:val="28"/>
          <w:szCs w:val="28"/>
        </w:rPr>
        <w:t xml:space="preserve">раво на заключение договора о комплексном развитии незастроенной территории общей площадью 95 435,23 кв. метров в границах квартала с кадастровым номером 74:30:0701009, расположенного по адресу: Челябинская область, г. Копейск, жилой массив </w:t>
      </w:r>
      <w:proofErr w:type="spellStart"/>
      <w:r w:rsidR="00416921" w:rsidRPr="00416921">
        <w:rPr>
          <w:rFonts w:ascii="Times New Roman" w:hAnsi="Times New Roman" w:cs="Times New Roman"/>
          <w:sz w:val="28"/>
          <w:szCs w:val="28"/>
        </w:rPr>
        <w:t>Старокамышинск</w:t>
      </w:r>
      <w:proofErr w:type="spellEnd"/>
      <w:r w:rsidR="00EE0DF3" w:rsidRPr="00E63726">
        <w:rPr>
          <w:rFonts w:ascii="Times New Roman" w:hAnsi="Times New Roman" w:cs="Times New Roman"/>
          <w:sz w:val="28"/>
          <w:szCs w:val="28"/>
        </w:rPr>
        <w:t>.</w:t>
      </w:r>
    </w:p>
    <w:p w14:paraId="33E9B7EF" w14:textId="2DF4ACDA" w:rsidR="00FE13EA" w:rsidRPr="007D38D1" w:rsidRDefault="00FE13EA" w:rsidP="00F94E07">
      <w:pPr>
        <w:pStyle w:val="a3"/>
        <w:numPr>
          <w:ilvl w:val="0"/>
          <w:numId w:val="1"/>
        </w:numPr>
        <w:tabs>
          <w:tab w:val="left" w:pos="426"/>
        </w:tabs>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Форма проведения торгов: </w:t>
      </w:r>
      <w:r w:rsidR="00F94E07" w:rsidRPr="00F94E07">
        <w:rPr>
          <w:rFonts w:ascii="Times New Roman" w:hAnsi="Times New Roman" w:cs="Times New Roman"/>
          <w:sz w:val="28"/>
          <w:szCs w:val="28"/>
        </w:rPr>
        <w:t>торги проводятся в форме аукциона в электронной форме.</w:t>
      </w:r>
    </w:p>
    <w:p w14:paraId="6C636948" w14:textId="66544F3A" w:rsidR="00D439DC" w:rsidRPr="007D38D1" w:rsidRDefault="00D439DC" w:rsidP="00D439DC">
      <w:pPr>
        <w:pStyle w:val="a3"/>
        <w:numPr>
          <w:ilvl w:val="0"/>
          <w:numId w:val="1"/>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Официальные сайты, на которых размещено извещение о проведении аукциона: </w:t>
      </w:r>
    </w:p>
    <w:p w14:paraId="3CCAE47F" w14:textId="77777777" w:rsidR="00D439DC" w:rsidRPr="007D38D1" w:rsidRDefault="00D439DC" w:rsidP="00D439DC">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 официальный сайт Российской Федерации в информационно-телекоммуникационной сети «Интернет» для размещения информации о проведении торгов: www.torgi.gov.ru;</w:t>
      </w:r>
    </w:p>
    <w:p w14:paraId="4EACA0FF" w14:textId="2A92A720" w:rsidR="00D439DC" w:rsidRPr="007D38D1" w:rsidRDefault="00D439DC" w:rsidP="00D439DC">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 официальный сайт администрации </w:t>
      </w:r>
      <w:proofErr w:type="spellStart"/>
      <w:r w:rsidRPr="007D38D1">
        <w:rPr>
          <w:rFonts w:ascii="Times New Roman" w:hAnsi="Times New Roman" w:cs="Times New Roman"/>
          <w:sz w:val="28"/>
          <w:szCs w:val="28"/>
        </w:rPr>
        <w:t>Копейского</w:t>
      </w:r>
      <w:proofErr w:type="spellEnd"/>
      <w:r w:rsidRPr="007D38D1">
        <w:rPr>
          <w:rFonts w:ascii="Times New Roman" w:hAnsi="Times New Roman" w:cs="Times New Roman"/>
          <w:sz w:val="28"/>
          <w:szCs w:val="28"/>
        </w:rPr>
        <w:t xml:space="preserve"> городского округа: </w:t>
      </w:r>
      <w:proofErr w:type="spellStart"/>
      <w:r w:rsidRPr="007D38D1">
        <w:rPr>
          <w:rFonts w:ascii="Times New Roman" w:hAnsi="Times New Roman" w:cs="Times New Roman"/>
          <w:sz w:val="28"/>
          <w:szCs w:val="28"/>
        </w:rPr>
        <w:t>www</w:t>
      </w:r>
      <w:proofErr w:type="spellEnd"/>
      <w:r w:rsidRPr="007D38D1">
        <w:rPr>
          <w:rFonts w:ascii="Times New Roman" w:hAnsi="Times New Roman" w:cs="Times New Roman"/>
          <w:sz w:val="28"/>
          <w:szCs w:val="28"/>
        </w:rPr>
        <w:t>.</w:t>
      </w:r>
      <w:proofErr w:type="spellStart"/>
      <w:r w:rsidRPr="007D38D1">
        <w:rPr>
          <w:rFonts w:ascii="Times New Roman" w:hAnsi="Times New Roman" w:cs="Times New Roman"/>
          <w:sz w:val="28"/>
          <w:szCs w:val="28"/>
          <w:lang w:val="en-US"/>
        </w:rPr>
        <w:t>akgo</w:t>
      </w:r>
      <w:proofErr w:type="spellEnd"/>
      <w:r w:rsidRPr="007D38D1">
        <w:rPr>
          <w:rFonts w:ascii="Times New Roman" w:hAnsi="Times New Roman" w:cs="Times New Roman"/>
          <w:sz w:val="28"/>
          <w:szCs w:val="28"/>
        </w:rPr>
        <w:t>74.ru.</w:t>
      </w:r>
    </w:p>
    <w:p w14:paraId="52BD0BC5" w14:textId="34CFA179" w:rsidR="00D439DC" w:rsidRPr="00C00FD3" w:rsidRDefault="00C00FD3" w:rsidP="00C00FD3">
      <w:pPr>
        <w:pStyle w:val="a3"/>
        <w:ind w:left="0" w:firstLine="567"/>
        <w:jc w:val="both"/>
        <w:rPr>
          <w:rFonts w:ascii="Times New Roman" w:hAnsi="Times New Roman" w:cs="Times New Roman"/>
          <w:sz w:val="28"/>
          <w:szCs w:val="28"/>
        </w:rPr>
      </w:pPr>
      <w:r w:rsidRPr="00C00FD3">
        <w:rPr>
          <w:rFonts w:ascii="Times New Roman" w:hAnsi="Times New Roman" w:cs="Times New Roman"/>
          <w:sz w:val="28"/>
          <w:szCs w:val="28"/>
        </w:rPr>
        <w:t xml:space="preserve">Подробную информацию об аукционе можно получить на указанных сайтах либо в управлении по имуществу и земельным отношениям администрации </w:t>
      </w:r>
      <w:proofErr w:type="spellStart"/>
      <w:r w:rsidRPr="00C00FD3">
        <w:rPr>
          <w:rFonts w:ascii="Times New Roman" w:hAnsi="Times New Roman" w:cs="Times New Roman"/>
          <w:sz w:val="28"/>
          <w:szCs w:val="28"/>
        </w:rPr>
        <w:t>Копейского</w:t>
      </w:r>
      <w:proofErr w:type="spellEnd"/>
      <w:r w:rsidRPr="00C00FD3">
        <w:rPr>
          <w:rFonts w:ascii="Times New Roman" w:hAnsi="Times New Roman" w:cs="Times New Roman"/>
          <w:sz w:val="28"/>
          <w:szCs w:val="28"/>
        </w:rPr>
        <w:t xml:space="preserve"> городского округа по адресу и телефонам, указанным в п. 1 настоящего извещения.</w:t>
      </w:r>
    </w:p>
    <w:p w14:paraId="17F45CD0" w14:textId="33B33ACA" w:rsidR="00FE13EA" w:rsidRPr="007D38D1" w:rsidRDefault="00E63726" w:rsidP="00FE13EA">
      <w:pPr>
        <w:pStyle w:val="a3"/>
        <w:numPr>
          <w:ilvl w:val="0"/>
          <w:numId w:val="1"/>
        </w:numPr>
        <w:ind w:left="0" w:firstLine="567"/>
        <w:jc w:val="both"/>
        <w:rPr>
          <w:rFonts w:ascii="Times New Roman" w:hAnsi="Times New Roman" w:cs="Times New Roman"/>
          <w:sz w:val="28"/>
          <w:szCs w:val="28"/>
        </w:rPr>
      </w:pPr>
      <w:r w:rsidRPr="00E63726">
        <w:rPr>
          <w:rFonts w:ascii="Times New Roman" w:hAnsi="Times New Roman" w:cs="Times New Roman"/>
          <w:sz w:val="28"/>
          <w:szCs w:val="28"/>
        </w:rPr>
        <w:t xml:space="preserve">Дата рассмотрения заявок: </w:t>
      </w:r>
      <w:r w:rsidR="00EB7DE0">
        <w:rPr>
          <w:rFonts w:ascii="Times New Roman" w:hAnsi="Times New Roman" w:cs="Times New Roman"/>
          <w:sz w:val="28"/>
          <w:szCs w:val="28"/>
        </w:rPr>
        <w:t>30</w:t>
      </w:r>
      <w:r w:rsidR="002220A9">
        <w:rPr>
          <w:rFonts w:ascii="Times New Roman" w:hAnsi="Times New Roman" w:cs="Times New Roman"/>
          <w:sz w:val="28"/>
          <w:szCs w:val="28"/>
        </w:rPr>
        <w:t xml:space="preserve"> </w:t>
      </w:r>
      <w:r w:rsidR="00EB7DE0">
        <w:rPr>
          <w:rFonts w:ascii="Times New Roman" w:hAnsi="Times New Roman" w:cs="Times New Roman"/>
          <w:sz w:val="28"/>
          <w:szCs w:val="28"/>
        </w:rPr>
        <w:t>января</w:t>
      </w:r>
      <w:r w:rsidR="002220A9">
        <w:rPr>
          <w:rFonts w:ascii="Times New Roman" w:hAnsi="Times New Roman" w:cs="Times New Roman"/>
          <w:sz w:val="28"/>
          <w:szCs w:val="28"/>
        </w:rPr>
        <w:t xml:space="preserve"> 202</w:t>
      </w:r>
      <w:r w:rsidR="00EB7DE0">
        <w:rPr>
          <w:rFonts w:ascii="Times New Roman" w:hAnsi="Times New Roman" w:cs="Times New Roman"/>
          <w:sz w:val="28"/>
          <w:szCs w:val="28"/>
        </w:rPr>
        <w:t>4</w:t>
      </w:r>
      <w:r w:rsidRPr="00E63726">
        <w:rPr>
          <w:rFonts w:ascii="Times New Roman" w:hAnsi="Times New Roman" w:cs="Times New Roman"/>
          <w:sz w:val="28"/>
          <w:szCs w:val="28"/>
        </w:rPr>
        <w:t xml:space="preserve"> года</w:t>
      </w:r>
      <w:r w:rsidR="00FE13EA" w:rsidRPr="007D38D1">
        <w:rPr>
          <w:rFonts w:ascii="Times New Roman" w:hAnsi="Times New Roman" w:cs="Times New Roman"/>
          <w:sz w:val="28"/>
          <w:szCs w:val="28"/>
        </w:rPr>
        <w:t>.</w:t>
      </w:r>
    </w:p>
    <w:p w14:paraId="2C38ACCB" w14:textId="77777777" w:rsidR="00E63726" w:rsidRPr="00E63726" w:rsidRDefault="00E63726" w:rsidP="00E63726">
      <w:pPr>
        <w:pStyle w:val="a3"/>
        <w:numPr>
          <w:ilvl w:val="0"/>
          <w:numId w:val="1"/>
        </w:numPr>
        <w:ind w:left="0" w:firstLine="567"/>
        <w:jc w:val="both"/>
        <w:rPr>
          <w:rFonts w:ascii="Times New Roman" w:hAnsi="Times New Roman" w:cs="Times New Roman"/>
          <w:sz w:val="28"/>
          <w:szCs w:val="28"/>
        </w:rPr>
      </w:pPr>
      <w:r w:rsidRPr="00E63726">
        <w:rPr>
          <w:rFonts w:ascii="Times New Roman" w:hAnsi="Times New Roman" w:cs="Times New Roman"/>
          <w:sz w:val="28"/>
          <w:szCs w:val="28"/>
        </w:rPr>
        <w:t>Место, дата, время проведения аукциона:</w:t>
      </w:r>
    </w:p>
    <w:p w14:paraId="1549A471" w14:textId="62F8E4C7" w:rsidR="00E63726" w:rsidRPr="00E63726" w:rsidRDefault="007C7AF8" w:rsidP="00EB7DE0">
      <w:pPr>
        <w:pStyle w:val="a3"/>
        <w:ind w:left="0" w:firstLine="742"/>
        <w:jc w:val="both"/>
        <w:rPr>
          <w:rFonts w:ascii="Times New Roman" w:hAnsi="Times New Roman" w:cs="Times New Roman"/>
          <w:sz w:val="28"/>
          <w:szCs w:val="28"/>
        </w:rPr>
      </w:pPr>
      <w:bookmarkStart w:id="0" w:name="_Hlk78273964"/>
      <w:r>
        <w:rPr>
          <w:rFonts w:ascii="Times New Roman" w:hAnsi="Times New Roman" w:cs="Times New Roman"/>
          <w:sz w:val="28"/>
          <w:szCs w:val="28"/>
        </w:rPr>
        <w:t>Электронная торговая площадка РТС –</w:t>
      </w:r>
      <w:r w:rsidR="00EB7DE0">
        <w:rPr>
          <w:rFonts w:ascii="Times New Roman" w:hAnsi="Times New Roman" w:cs="Times New Roman"/>
          <w:sz w:val="28"/>
          <w:szCs w:val="28"/>
        </w:rPr>
        <w:t xml:space="preserve"> </w:t>
      </w:r>
      <w:r>
        <w:rPr>
          <w:rFonts w:ascii="Times New Roman" w:hAnsi="Times New Roman" w:cs="Times New Roman"/>
          <w:sz w:val="28"/>
          <w:szCs w:val="28"/>
        </w:rPr>
        <w:t>Тендер (</w:t>
      </w:r>
      <w:r w:rsidRPr="007C7AF8">
        <w:rPr>
          <w:rFonts w:ascii="Times New Roman" w:hAnsi="Times New Roman" w:cs="Times New Roman"/>
          <w:sz w:val="28"/>
          <w:szCs w:val="28"/>
        </w:rPr>
        <w:t>https://www.rts-tender.ru/</w:t>
      </w:r>
      <w:r>
        <w:rPr>
          <w:rFonts w:ascii="Times New Roman" w:hAnsi="Times New Roman" w:cs="Times New Roman"/>
          <w:sz w:val="28"/>
          <w:szCs w:val="28"/>
        </w:rPr>
        <w:t>).</w:t>
      </w:r>
    </w:p>
    <w:p w14:paraId="45363B79" w14:textId="7E0B8F10" w:rsidR="00E63726" w:rsidRPr="00E63726" w:rsidRDefault="00E63726" w:rsidP="00E63726">
      <w:pPr>
        <w:pStyle w:val="a3"/>
        <w:jc w:val="both"/>
        <w:rPr>
          <w:rFonts w:ascii="Times New Roman" w:hAnsi="Times New Roman" w:cs="Times New Roman"/>
          <w:sz w:val="28"/>
          <w:szCs w:val="28"/>
        </w:rPr>
      </w:pPr>
      <w:r w:rsidRPr="00E63726">
        <w:rPr>
          <w:rFonts w:ascii="Times New Roman" w:hAnsi="Times New Roman" w:cs="Times New Roman"/>
          <w:sz w:val="28"/>
          <w:szCs w:val="28"/>
        </w:rPr>
        <w:t>Дата</w:t>
      </w:r>
      <w:r w:rsidR="00EB7DE0">
        <w:rPr>
          <w:rFonts w:ascii="Times New Roman" w:hAnsi="Times New Roman" w:cs="Times New Roman"/>
          <w:sz w:val="28"/>
          <w:szCs w:val="28"/>
        </w:rPr>
        <w:t xml:space="preserve"> проведения аукциона</w:t>
      </w:r>
      <w:r w:rsidRPr="00E63726">
        <w:rPr>
          <w:rFonts w:ascii="Times New Roman" w:hAnsi="Times New Roman" w:cs="Times New Roman"/>
          <w:sz w:val="28"/>
          <w:szCs w:val="28"/>
        </w:rPr>
        <w:t xml:space="preserve">: </w:t>
      </w:r>
      <w:r w:rsidR="00EB7DE0">
        <w:rPr>
          <w:rFonts w:ascii="Times New Roman" w:hAnsi="Times New Roman" w:cs="Times New Roman"/>
          <w:sz w:val="28"/>
          <w:szCs w:val="28"/>
        </w:rPr>
        <w:t>31</w:t>
      </w:r>
      <w:r w:rsidRPr="00E63726">
        <w:rPr>
          <w:rFonts w:ascii="Times New Roman" w:hAnsi="Times New Roman" w:cs="Times New Roman"/>
          <w:sz w:val="28"/>
          <w:szCs w:val="28"/>
        </w:rPr>
        <w:t xml:space="preserve"> </w:t>
      </w:r>
      <w:r w:rsidR="00EB7DE0">
        <w:rPr>
          <w:rFonts w:ascii="Times New Roman" w:hAnsi="Times New Roman" w:cs="Times New Roman"/>
          <w:sz w:val="28"/>
          <w:szCs w:val="28"/>
        </w:rPr>
        <w:t>января</w:t>
      </w:r>
      <w:r w:rsidR="007C7AF8">
        <w:rPr>
          <w:rFonts w:ascii="Times New Roman" w:hAnsi="Times New Roman" w:cs="Times New Roman"/>
          <w:sz w:val="28"/>
          <w:szCs w:val="28"/>
        </w:rPr>
        <w:t xml:space="preserve"> 2024</w:t>
      </w:r>
      <w:r w:rsidRPr="00E63726">
        <w:rPr>
          <w:rFonts w:ascii="Times New Roman" w:hAnsi="Times New Roman" w:cs="Times New Roman"/>
          <w:sz w:val="28"/>
          <w:szCs w:val="28"/>
        </w:rPr>
        <w:t xml:space="preserve"> года. </w:t>
      </w:r>
    </w:p>
    <w:bookmarkEnd w:id="0"/>
    <w:p w14:paraId="4C94622E" w14:textId="1470B8BE" w:rsidR="00E63726" w:rsidRPr="00E63726" w:rsidRDefault="007C7AF8" w:rsidP="00E63726">
      <w:pPr>
        <w:pStyle w:val="a3"/>
        <w:jc w:val="both"/>
        <w:rPr>
          <w:rFonts w:ascii="Times New Roman" w:hAnsi="Times New Roman" w:cs="Times New Roman"/>
          <w:sz w:val="28"/>
          <w:szCs w:val="28"/>
        </w:rPr>
      </w:pPr>
      <w:r>
        <w:rPr>
          <w:rFonts w:ascii="Times New Roman" w:hAnsi="Times New Roman" w:cs="Times New Roman"/>
          <w:sz w:val="28"/>
          <w:szCs w:val="28"/>
        </w:rPr>
        <w:t>Время</w:t>
      </w:r>
      <w:r w:rsidR="00EB7DE0">
        <w:rPr>
          <w:rFonts w:ascii="Times New Roman" w:hAnsi="Times New Roman" w:cs="Times New Roman"/>
          <w:sz w:val="28"/>
          <w:szCs w:val="28"/>
        </w:rPr>
        <w:t xml:space="preserve"> проведения аукциона</w:t>
      </w:r>
      <w:r>
        <w:rPr>
          <w:rFonts w:ascii="Times New Roman" w:hAnsi="Times New Roman" w:cs="Times New Roman"/>
          <w:sz w:val="28"/>
          <w:szCs w:val="28"/>
        </w:rPr>
        <w:t xml:space="preserve">: </w:t>
      </w:r>
      <w:r w:rsidR="00572CF7">
        <w:rPr>
          <w:rFonts w:ascii="Times New Roman" w:hAnsi="Times New Roman" w:cs="Times New Roman"/>
          <w:sz w:val="28"/>
          <w:szCs w:val="28"/>
        </w:rPr>
        <w:t>12:00</w:t>
      </w:r>
      <w:r w:rsidR="00E63726" w:rsidRPr="00E63726">
        <w:rPr>
          <w:rFonts w:ascii="Times New Roman" w:hAnsi="Times New Roman" w:cs="Times New Roman"/>
          <w:sz w:val="28"/>
          <w:szCs w:val="28"/>
        </w:rPr>
        <w:t xml:space="preserve"> </w:t>
      </w:r>
      <w:r w:rsidR="00572CF7">
        <w:rPr>
          <w:rFonts w:ascii="Times New Roman" w:hAnsi="Times New Roman" w:cs="Times New Roman"/>
          <w:sz w:val="28"/>
          <w:szCs w:val="28"/>
        </w:rPr>
        <w:t>(</w:t>
      </w:r>
      <w:r w:rsidR="00E63726" w:rsidRPr="00E63726">
        <w:rPr>
          <w:rFonts w:ascii="Times New Roman" w:hAnsi="Times New Roman" w:cs="Times New Roman"/>
          <w:sz w:val="28"/>
          <w:szCs w:val="28"/>
        </w:rPr>
        <w:t>местно</w:t>
      </w:r>
      <w:r w:rsidR="00572CF7">
        <w:rPr>
          <w:rFonts w:ascii="Times New Roman" w:hAnsi="Times New Roman" w:cs="Times New Roman"/>
          <w:sz w:val="28"/>
          <w:szCs w:val="28"/>
        </w:rPr>
        <w:t>е</w:t>
      </w:r>
      <w:r w:rsidR="00E63726" w:rsidRPr="00E63726">
        <w:rPr>
          <w:rFonts w:ascii="Times New Roman" w:hAnsi="Times New Roman" w:cs="Times New Roman"/>
          <w:sz w:val="28"/>
          <w:szCs w:val="28"/>
        </w:rPr>
        <w:t xml:space="preserve"> врем</w:t>
      </w:r>
      <w:r w:rsidR="00572CF7">
        <w:rPr>
          <w:rFonts w:ascii="Times New Roman" w:hAnsi="Times New Roman" w:cs="Times New Roman"/>
          <w:sz w:val="28"/>
          <w:szCs w:val="28"/>
        </w:rPr>
        <w:t>я)</w:t>
      </w:r>
      <w:r w:rsidR="00E63726" w:rsidRPr="00E63726">
        <w:rPr>
          <w:rFonts w:ascii="Times New Roman" w:hAnsi="Times New Roman" w:cs="Times New Roman"/>
          <w:sz w:val="28"/>
          <w:szCs w:val="28"/>
        </w:rPr>
        <w:t>.</w:t>
      </w:r>
    </w:p>
    <w:p w14:paraId="7A54AACD" w14:textId="7A583721" w:rsidR="007B6D57" w:rsidRPr="007D38D1" w:rsidRDefault="00EB7DE0" w:rsidP="00416921">
      <w:pPr>
        <w:pStyle w:val="a3"/>
        <w:numPr>
          <w:ilvl w:val="0"/>
          <w:numId w:val="1"/>
        </w:numPr>
        <w:ind w:left="0" w:firstLine="567"/>
        <w:jc w:val="both"/>
        <w:rPr>
          <w:rFonts w:ascii="Times New Roman" w:hAnsi="Times New Roman" w:cs="Times New Roman"/>
          <w:sz w:val="28"/>
          <w:szCs w:val="28"/>
        </w:rPr>
      </w:pPr>
      <w:r>
        <w:rPr>
          <w:rFonts w:ascii="Times New Roman" w:hAnsi="Times New Roman" w:cs="Times New Roman"/>
          <w:sz w:val="28"/>
          <w:szCs w:val="28"/>
        </w:rPr>
        <w:t>Д</w:t>
      </w:r>
      <w:r w:rsidRPr="00EB7DE0">
        <w:rPr>
          <w:rFonts w:ascii="Times New Roman" w:hAnsi="Times New Roman" w:cs="Times New Roman"/>
          <w:sz w:val="28"/>
          <w:szCs w:val="28"/>
        </w:rPr>
        <w:t xml:space="preserve">ату и время начала и окончания регистрации заявок на участие в </w:t>
      </w:r>
      <w:r>
        <w:rPr>
          <w:rFonts w:ascii="Times New Roman" w:hAnsi="Times New Roman" w:cs="Times New Roman"/>
          <w:sz w:val="28"/>
          <w:szCs w:val="28"/>
        </w:rPr>
        <w:t>аукционе:</w:t>
      </w:r>
    </w:p>
    <w:p w14:paraId="19E6180D" w14:textId="38E4DA7A" w:rsidR="00E63726" w:rsidRPr="00E63726" w:rsidRDefault="00E63726" w:rsidP="00E63726">
      <w:pPr>
        <w:spacing w:after="0"/>
        <w:ind w:firstLine="567"/>
        <w:jc w:val="both"/>
        <w:rPr>
          <w:rFonts w:ascii="Times New Roman" w:hAnsi="Times New Roman" w:cs="Times New Roman"/>
          <w:sz w:val="28"/>
          <w:szCs w:val="28"/>
        </w:rPr>
      </w:pPr>
      <w:r w:rsidRPr="00E63726">
        <w:rPr>
          <w:rFonts w:ascii="Times New Roman" w:hAnsi="Times New Roman" w:cs="Times New Roman"/>
          <w:sz w:val="28"/>
          <w:szCs w:val="28"/>
        </w:rPr>
        <w:lastRenderedPageBreak/>
        <w:t xml:space="preserve">Дата начала </w:t>
      </w:r>
      <w:r w:rsidR="00EB7DE0">
        <w:rPr>
          <w:rFonts w:ascii="Times New Roman" w:hAnsi="Times New Roman" w:cs="Times New Roman"/>
          <w:sz w:val="28"/>
          <w:szCs w:val="28"/>
        </w:rPr>
        <w:t>регистрации</w:t>
      </w:r>
      <w:r w:rsidRPr="00E63726">
        <w:rPr>
          <w:rFonts w:ascii="Times New Roman" w:hAnsi="Times New Roman" w:cs="Times New Roman"/>
          <w:sz w:val="28"/>
          <w:szCs w:val="28"/>
        </w:rPr>
        <w:t xml:space="preserve"> заявок на участие в аукционе: </w:t>
      </w:r>
      <w:r w:rsidR="00EB7DE0">
        <w:rPr>
          <w:rFonts w:ascii="Times New Roman" w:hAnsi="Times New Roman" w:cs="Times New Roman"/>
          <w:sz w:val="28"/>
          <w:szCs w:val="28"/>
        </w:rPr>
        <w:t>27.12.2023 09:00 (местное время)</w:t>
      </w:r>
      <w:r w:rsidRPr="00E63726">
        <w:rPr>
          <w:rFonts w:ascii="Times New Roman" w:hAnsi="Times New Roman" w:cs="Times New Roman"/>
          <w:sz w:val="28"/>
          <w:szCs w:val="28"/>
        </w:rPr>
        <w:t>.</w:t>
      </w:r>
    </w:p>
    <w:p w14:paraId="19A764F5" w14:textId="68DDAC69" w:rsidR="007B6D57" w:rsidRDefault="00E63726" w:rsidP="00E63726">
      <w:pPr>
        <w:pStyle w:val="a3"/>
        <w:spacing w:after="0"/>
        <w:ind w:left="0" w:firstLine="567"/>
        <w:jc w:val="both"/>
        <w:rPr>
          <w:rFonts w:ascii="Times New Roman" w:hAnsi="Times New Roman" w:cs="Times New Roman"/>
          <w:sz w:val="28"/>
          <w:szCs w:val="28"/>
        </w:rPr>
      </w:pPr>
      <w:r w:rsidRPr="00E63726">
        <w:rPr>
          <w:rFonts w:ascii="Times New Roman" w:hAnsi="Times New Roman" w:cs="Times New Roman"/>
          <w:sz w:val="28"/>
          <w:szCs w:val="28"/>
        </w:rPr>
        <w:t xml:space="preserve">Дата окончания </w:t>
      </w:r>
      <w:r w:rsidR="00EB7DE0">
        <w:rPr>
          <w:rFonts w:ascii="Times New Roman" w:hAnsi="Times New Roman" w:cs="Times New Roman"/>
          <w:sz w:val="28"/>
          <w:szCs w:val="28"/>
        </w:rPr>
        <w:t>регистрации</w:t>
      </w:r>
      <w:r w:rsidRPr="00E63726">
        <w:rPr>
          <w:rFonts w:ascii="Times New Roman" w:hAnsi="Times New Roman" w:cs="Times New Roman"/>
          <w:sz w:val="28"/>
          <w:szCs w:val="28"/>
        </w:rPr>
        <w:t xml:space="preserve"> заявок на участие в аукционе: </w:t>
      </w:r>
      <w:r w:rsidR="00416921">
        <w:rPr>
          <w:rFonts w:ascii="Times New Roman" w:hAnsi="Times New Roman" w:cs="Times New Roman"/>
          <w:sz w:val="28"/>
          <w:szCs w:val="28"/>
        </w:rPr>
        <w:t>28.01.2024</w:t>
      </w:r>
      <w:r w:rsidR="00EB7DE0">
        <w:rPr>
          <w:rFonts w:ascii="Times New Roman" w:hAnsi="Times New Roman" w:cs="Times New Roman"/>
          <w:sz w:val="28"/>
          <w:szCs w:val="28"/>
        </w:rPr>
        <w:t xml:space="preserve"> 23:59 (местное время)</w:t>
      </w:r>
      <w:r w:rsidRPr="00E63726">
        <w:rPr>
          <w:rFonts w:ascii="Times New Roman" w:hAnsi="Times New Roman" w:cs="Times New Roman"/>
          <w:sz w:val="28"/>
          <w:szCs w:val="28"/>
        </w:rPr>
        <w:t>.</w:t>
      </w:r>
    </w:p>
    <w:p w14:paraId="132D68A5" w14:textId="77777777" w:rsidR="00F94E07" w:rsidRPr="00416921" w:rsidRDefault="00F94E07" w:rsidP="00F94E07">
      <w:pPr>
        <w:pStyle w:val="a7"/>
        <w:spacing w:after="0"/>
        <w:ind w:left="0" w:firstLine="567"/>
        <w:jc w:val="both"/>
        <w:rPr>
          <w:rFonts w:eastAsiaTheme="minorHAnsi"/>
          <w:sz w:val="28"/>
          <w:szCs w:val="28"/>
          <w:lang w:eastAsia="en-US"/>
        </w:rPr>
      </w:pPr>
      <w:r w:rsidRPr="00416921">
        <w:rPr>
          <w:rFonts w:eastAsiaTheme="minorHAnsi"/>
          <w:sz w:val="28"/>
          <w:szCs w:val="28"/>
          <w:lang w:eastAsia="en-US"/>
        </w:rPr>
        <w:t>Прием Заявок осуществляется круглосуточно.</w:t>
      </w:r>
    </w:p>
    <w:p w14:paraId="50143C03" w14:textId="77777777" w:rsidR="00F94E07" w:rsidRPr="00F94E07" w:rsidRDefault="00F94E07" w:rsidP="00F94E07">
      <w:pPr>
        <w:pStyle w:val="a7"/>
        <w:spacing w:after="0"/>
        <w:ind w:left="0" w:firstLine="567"/>
        <w:jc w:val="both"/>
        <w:rPr>
          <w:rFonts w:eastAsiaTheme="minorHAnsi"/>
          <w:sz w:val="28"/>
          <w:szCs w:val="28"/>
          <w:lang w:eastAsia="en-US"/>
        </w:rPr>
      </w:pPr>
      <w:r w:rsidRPr="00F94E07">
        <w:rPr>
          <w:rFonts w:eastAsiaTheme="minorHAnsi"/>
          <w:sz w:val="28"/>
          <w:szCs w:val="28"/>
          <w:lang w:eastAsia="en-US"/>
        </w:rPr>
        <w:t>Допускается взимание оператором электронной площадки с победителя электронного аукциона или иных лиц, с которыми заключается договор о комплексном развитии незастроенной территории, платы за участие в электронном аукционе в порядке, размере и на условиях, которые установлены регламентом электронной площадки и действующим законодательством.</w:t>
      </w:r>
    </w:p>
    <w:p w14:paraId="334F102A" w14:textId="77777777" w:rsidR="00F94E07" w:rsidRDefault="00F94E07" w:rsidP="00F94E07">
      <w:pPr>
        <w:pStyle w:val="a9"/>
        <w:ind w:firstLine="540"/>
        <w:jc w:val="both"/>
        <w:rPr>
          <w:rFonts w:ascii="Times New Roman" w:eastAsiaTheme="minorHAnsi" w:hAnsi="Times New Roman" w:cs="Times New Roman"/>
          <w:sz w:val="28"/>
          <w:szCs w:val="28"/>
          <w:lang w:eastAsia="en-US"/>
        </w:rPr>
      </w:pPr>
      <w:r w:rsidRPr="00F94E07">
        <w:rPr>
          <w:rFonts w:ascii="Times New Roman" w:eastAsiaTheme="minorHAnsi" w:hAnsi="Times New Roman" w:cs="Times New Roman"/>
          <w:sz w:val="28"/>
          <w:szCs w:val="28"/>
          <w:lang w:eastAsia="en-US"/>
        </w:rPr>
        <w:t>Электронный аукцион является открытым как по составу участников, так и по форме подачи заявок и предложений по цене предмета аукциона.</w:t>
      </w:r>
    </w:p>
    <w:p w14:paraId="5A9376E0" w14:textId="77777777" w:rsidR="00870C9E" w:rsidRPr="00870C9E" w:rsidRDefault="00870C9E" w:rsidP="00870C9E">
      <w:pPr>
        <w:tabs>
          <w:tab w:val="num" w:pos="900"/>
        </w:tabs>
        <w:spacing w:after="0" w:line="240" w:lineRule="auto"/>
        <w:ind w:firstLine="567"/>
        <w:jc w:val="both"/>
        <w:rPr>
          <w:rFonts w:ascii="Times New Roman" w:hAnsi="Times New Roman" w:cs="Times New Roman"/>
          <w:sz w:val="28"/>
          <w:szCs w:val="28"/>
        </w:rPr>
      </w:pPr>
      <w:r w:rsidRPr="00870C9E">
        <w:rPr>
          <w:rFonts w:ascii="Times New Roman" w:hAnsi="Times New Roman" w:cs="Times New Roman"/>
          <w:sz w:val="28"/>
          <w:szCs w:val="28"/>
        </w:rPr>
        <w:t>Порядок подачи и отзыва заявок:</w:t>
      </w:r>
      <w:bookmarkStart w:id="1" w:name="_Hlk135920101"/>
      <w:r w:rsidRPr="00870C9E">
        <w:rPr>
          <w:rFonts w:ascii="Times New Roman" w:hAnsi="Times New Roman" w:cs="Times New Roman"/>
          <w:sz w:val="28"/>
          <w:szCs w:val="28"/>
        </w:rPr>
        <w:t xml:space="preserve"> К участию в аукционе допускаются юридические лица, соответствующие части 6 статьи 69 Градостроительного кодекса Российской Федерации и Требованиям к участникам аукциона Извещения, своевременно подавшие заявку на участие в аукционе, представившие надлежащим образом оформленные документы в соответствии с Извещением и внесшие сумму задатка в размере, порядке и срок, указанные в Извещении (далее – Заявители, по отдельности – Заявитель).</w:t>
      </w:r>
    </w:p>
    <w:p w14:paraId="66446862"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Иностранные юридические лица имеют право принять участие в аукционе в случаях, не запрещенных нормативно-правовыми актами Российской Федерации.</w:t>
      </w:r>
    </w:p>
    <w:p w14:paraId="69655EDA"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Обязанность доказать свое право на участие в аукционе возлагается на Заявителя.</w:t>
      </w:r>
    </w:p>
    <w:p w14:paraId="70F4B692"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xml:space="preserve">В случае, если впоследствии будет установлено, что Заявитель не имел законного права на заключение договора по итогам аукциона, соответствующая сделка является ничтожной. </w:t>
      </w:r>
    </w:p>
    <w:p w14:paraId="770CF606"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Для участия в аукционе Заявители должны быть зарегистрированы в качестве участников торгов в единой информационной системе в сфере закупок и аккредитованы на электронной площадке в соответствии с условиями и порядком таких регистрации и аккредитации, установленными Федеральным законом от 05.04.2013 № 44-ФЗ «О контрактной системе в сфере закупок товаров, работ, услуг для обеспечения государственных и муниципальных нужд» и регламентом оператора электронной площадки.</w:t>
      </w:r>
    </w:p>
    <w:p w14:paraId="47472F1A"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Для участия в аукционе Заявитель вносит задаток в соответствии с Извещением.</w:t>
      </w:r>
    </w:p>
    <w:p w14:paraId="10E6DA14"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xml:space="preserve">Документооборот между Заявителями, участниками, оператором электронной площадки и организатором аукциона осуществляется через электронную площадку в форме электронных документов либо скан-копий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подписанных электронной подписью Организатора аукциона, Заявителя или участника либо лица, имеющего право действовать от имени соответственно Организатора аукциона, Заявителя или участника. Данное правило не применяется для договоров, которые </w:t>
      </w:r>
      <w:r w:rsidRPr="00870C9E">
        <w:rPr>
          <w:rFonts w:ascii="Times New Roman" w:hAnsi="Times New Roman" w:cs="Times New Roman"/>
          <w:sz w:val="28"/>
          <w:szCs w:val="28"/>
        </w:rPr>
        <w:lastRenderedPageBreak/>
        <w:t>заключаются сторонами путем составления одного документа, подписанного сторонами.</w:t>
      </w:r>
    </w:p>
    <w:p w14:paraId="0348FEBF"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в перечне документов, представляемых Заявителем для участия в аукционе.</w:t>
      </w:r>
    </w:p>
    <w:p w14:paraId="226191D2"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Заявка и прилагаемые к ней документы должны быть составлены на русском языке.</w:t>
      </w:r>
    </w:p>
    <w:p w14:paraId="1423F41E"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Документы для участия в аукционе в электронной форме представляются Заявителем посредством функционала электронной площадки в виде электронных документов либо скан-копий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подписанных электронной подписью, в порядке, установленном регламентом работы оператора электронной площадки.</w:t>
      </w:r>
    </w:p>
    <w:p w14:paraId="4258F0AD"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xml:space="preserve">Заявка на участие в аукционе в электронной форме подается Заявителем единовременно со всеми приложениями к ней в формате скан-копий (электронных образов). Подаваемый пакет документов должен быть подписан электронной подписью Заявителя в электронной форме. </w:t>
      </w:r>
    </w:p>
    <w:p w14:paraId="6915E527"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xml:space="preserve">Электронный документ, подписанный электронной подписью (далее – ЭП),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p>
    <w:p w14:paraId="0804EDE0"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Заявка и прилагаемые к ней документы в части их оформления и содержания должны соответствовать требованиям, указанным в Извещении, и требованиям законодательства Российской Федерации.</w:t>
      </w:r>
    </w:p>
    <w:p w14:paraId="402662A5"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Сведения, содержащиеся в заявке и прилагаемых документах, не должны допускать двусмысленного толкования.</w:t>
      </w:r>
    </w:p>
    <w:p w14:paraId="1BA33D98"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Документы, имеющие подчистки и исправления, не принимаются, за исключением случаев, когда исправления парафированы уполномоченными лицами. Все экземпляры документов должны иметь четкую печать текстов.</w:t>
      </w:r>
    </w:p>
    <w:p w14:paraId="607EA80A"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Один Заявитель имеет право подать только одну заявку.</w:t>
      </w:r>
    </w:p>
    <w:p w14:paraId="76016DD5"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При приеме заявок от Заявителей оператор электронной площадки обеспечивает:</w:t>
      </w:r>
    </w:p>
    <w:p w14:paraId="2FDF7B4B"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возможность аккредитации участников аукциона на электронной площадке, ввод ими идентифицирующих данных (имя пользователя и пароль) и возможность изменения пароля, открывает организатору аукциона рабочий раздел на электронной площадке, доступ к которому имеет только организатор аукциона (далее - личный кабинет организатора аукциона), а также раздел, доступ к которому имеют только организатор аукциона и участники аукциона (далее - закрытая часть электронной площадки);</w:t>
      </w:r>
    </w:p>
    <w:p w14:paraId="2B89A9EA"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xml:space="preserve">- принятие и регистрацию в электронном журнале заявок на участие в аукционе и прилагаемых к ним документов. Каждой заявке на участие в аукционе присваивается номер с указанием даты и времени приема.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w:t>
      </w:r>
      <w:r w:rsidRPr="00870C9E">
        <w:rPr>
          <w:rFonts w:ascii="Times New Roman" w:hAnsi="Times New Roman" w:cs="Times New Roman"/>
          <w:sz w:val="28"/>
          <w:szCs w:val="28"/>
        </w:rPr>
        <w:lastRenderedPageBreak/>
        <w:t>течение одного часа направляет в личный кабинет Заявителя на сайте оператора электронной площадки уведомление о регистрации заявки;</w:t>
      </w:r>
    </w:p>
    <w:p w14:paraId="5B483C4A"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подачу участниками аукциона заявок на участие в аукционе при условии заполнения ими всех полей, а также прекращение подачи таких заявок по истечении срока их приема, указанного в Извещении. Заявки на участие в торгах с прилагаемыми к ним документами, поданные с нарушением установленного в извещении о проведении аукциона срока, на электронной площадке не регистрируются;</w:t>
      </w:r>
    </w:p>
    <w:p w14:paraId="7D3DCB41"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уведомление участников аукциона о принятом организатором аукциона решении о соответствии участников аукциона установленным Извещением требованиям и о допуске к участию в аукционе либо о несоответствии участников аукциона установленным Извещением требованиям и об отказе в допуске к участию в аукционе, а также иные уведомления, Извещением и настоящей Документацией;</w:t>
      </w:r>
    </w:p>
    <w:p w14:paraId="46AB7DCA"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равный доступ участников аукциона к процедуре аукциона, надежность функционирования используемых программно-аппаратных средств электронной площадки, использование электронных документов при проведении аукциона;</w:t>
      </w:r>
    </w:p>
    <w:p w14:paraId="3C058DEB"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размещение на электронной площадке извещения о проведении аукциона;</w:t>
      </w:r>
    </w:p>
    <w:p w14:paraId="3C223A8D"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 конфиденциальность данных об участниках аукциона, за исключением случая направления электронных документов организатору аукциона.</w:t>
      </w:r>
    </w:p>
    <w:p w14:paraId="082D0652"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В соответствии с регламентом оператора электронной площадки до признания Заявителя участником аукциона Заявитель вправе отозвать заявку посредством штатного интерфейса электронной площадки.</w:t>
      </w:r>
    </w:p>
    <w:p w14:paraId="42583C20" w14:textId="77777777" w:rsidR="00870C9E" w:rsidRPr="00870C9E" w:rsidRDefault="00870C9E" w:rsidP="00870C9E">
      <w:pPr>
        <w:spacing w:after="0" w:line="240" w:lineRule="auto"/>
        <w:ind w:firstLine="567"/>
        <w:contextualSpacing/>
        <w:jc w:val="both"/>
        <w:rPr>
          <w:rFonts w:ascii="Times New Roman" w:hAnsi="Times New Roman" w:cs="Times New Roman"/>
          <w:sz w:val="28"/>
          <w:szCs w:val="28"/>
        </w:rPr>
      </w:pPr>
      <w:r w:rsidRPr="00870C9E">
        <w:rPr>
          <w:rFonts w:ascii="Times New Roman" w:hAnsi="Times New Roman" w:cs="Times New Roman"/>
          <w:sz w:val="28"/>
          <w:szCs w:val="28"/>
        </w:rPr>
        <w:t>Порядок и срок внесения изменений в заявки на участие в торгах: Возможность внесения изменений в поданные заявки не предусмотрена. Изменение заявки допускается только путем отзыва первоначальной заявки и подачи новой заявки до дня окончания срока приема заявок.</w:t>
      </w:r>
    </w:p>
    <w:bookmarkEnd w:id="1"/>
    <w:p w14:paraId="7B46AAD5" w14:textId="5D610AD9" w:rsidR="00B037C9" w:rsidRPr="007D38D1" w:rsidRDefault="00B037C9" w:rsidP="00F94E07">
      <w:pPr>
        <w:pStyle w:val="a3"/>
        <w:numPr>
          <w:ilvl w:val="0"/>
          <w:numId w:val="1"/>
        </w:numPr>
        <w:spacing w:after="0" w:line="240" w:lineRule="auto"/>
        <w:ind w:left="0" w:firstLine="567"/>
        <w:jc w:val="both"/>
        <w:rPr>
          <w:rFonts w:ascii="Times New Roman" w:hAnsi="Times New Roman" w:cs="Times New Roman"/>
          <w:sz w:val="28"/>
          <w:szCs w:val="28"/>
        </w:rPr>
      </w:pPr>
      <w:r w:rsidRPr="007D38D1">
        <w:rPr>
          <w:rFonts w:ascii="Times New Roman" w:hAnsi="Times New Roman" w:cs="Times New Roman"/>
          <w:sz w:val="28"/>
          <w:szCs w:val="28"/>
        </w:rPr>
        <w:t>Требования к содержанию и форме заявки на участие в аукционе:</w:t>
      </w:r>
    </w:p>
    <w:p w14:paraId="6114B9CB" w14:textId="5701FAA0" w:rsidR="00B037C9" w:rsidRPr="00F94E07" w:rsidRDefault="00F94E07" w:rsidP="00F94E07">
      <w:pPr>
        <w:pStyle w:val="a7"/>
        <w:spacing w:after="0"/>
        <w:ind w:left="0" w:firstLine="567"/>
        <w:jc w:val="both"/>
        <w:rPr>
          <w:rFonts w:eastAsiaTheme="minorHAnsi"/>
          <w:sz w:val="28"/>
          <w:szCs w:val="28"/>
          <w:lang w:eastAsia="en-US"/>
        </w:rPr>
      </w:pPr>
      <w:r>
        <w:rPr>
          <w:rFonts w:eastAsiaTheme="minorHAnsi"/>
          <w:sz w:val="28"/>
          <w:szCs w:val="28"/>
          <w:lang w:eastAsia="en-US"/>
        </w:rPr>
        <w:t xml:space="preserve"> </w:t>
      </w:r>
      <w:r w:rsidRPr="00F94E07">
        <w:rPr>
          <w:rFonts w:eastAsiaTheme="minorHAnsi"/>
          <w:sz w:val="28"/>
          <w:szCs w:val="28"/>
          <w:lang w:eastAsia="en-US"/>
        </w:rPr>
        <w:t xml:space="preserve">Форма заявки на участие в торгах: заявка на участие в </w:t>
      </w:r>
      <w:r>
        <w:rPr>
          <w:rFonts w:eastAsiaTheme="minorHAnsi"/>
          <w:sz w:val="28"/>
          <w:szCs w:val="28"/>
          <w:lang w:eastAsia="en-US"/>
        </w:rPr>
        <w:t xml:space="preserve">аукционе </w:t>
      </w:r>
      <w:r w:rsidRPr="00F94E07">
        <w:rPr>
          <w:rFonts w:eastAsiaTheme="minorHAnsi"/>
          <w:sz w:val="28"/>
          <w:szCs w:val="28"/>
          <w:lang w:eastAsia="en-US"/>
        </w:rPr>
        <w:t>подается в электронной форме в соответствии с требованиями Правил, регламентами и инструкциями оператора электронной площадки по форме</w:t>
      </w:r>
      <w:r>
        <w:rPr>
          <w:rFonts w:eastAsiaTheme="minorHAnsi"/>
          <w:sz w:val="28"/>
          <w:szCs w:val="28"/>
          <w:lang w:eastAsia="en-US"/>
        </w:rPr>
        <w:t xml:space="preserve"> (приложение 1)</w:t>
      </w:r>
      <w:r w:rsidRPr="00F94E07">
        <w:rPr>
          <w:rFonts w:eastAsiaTheme="minorHAnsi"/>
          <w:sz w:val="28"/>
          <w:szCs w:val="28"/>
          <w:lang w:eastAsia="en-US"/>
        </w:rPr>
        <w:t>.</w:t>
      </w:r>
    </w:p>
    <w:p w14:paraId="732889DE" w14:textId="3E549EC6" w:rsidR="00B037C9" w:rsidRPr="007D38D1" w:rsidRDefault="00B037C9" w:rsidP="0036118A">
      <w:pPr>
        <w:pStyle w:val="a3"/>
        <w:ind w:left="0" w:firstLine="709"/>
        <w:jc w:val="both"/>
        <w:rPr>
          <w:rFonts w:ascii="Times New Roman" w:hAnsi="Times New Roman" w:cs="Times New Roman"/>
          <w:sz w:val="28"/>
          <w:szCs w:val="28"/>
        </w:rPr>
      </w:pPr>
      <w:r w:rsidRPr="007D38D1">
        <w:rPr>
          <w:rFonts w:ascii="Times New Roman" w:hAnsi="Times New Roman" w:cs="Times New Roman"/>
          <w:sz w:val="28"/>
          <w:szCs w:val="28"/>
        </w:rPr>
        <w:t>Для участия в аукционе заявители (лично или через своего представителя) представляют организатору аукциона в установленный срок следующие документы:</w:t>
      </w:r>
    </w:p>
    <w:p w14:paraId="1AE613AA" w14:textId="6D0423AA" w:rsidR="00B037C9" w:rsidRPr="007D38D1" w:rsidRDefault="00B037C9" w:rsidP="00B037C9">
      <w:pPr>
        <w:pStyle w:val="a3"/>
        <w:numPr>
          <w:ilvl w:val="0"/>
          <w:numId w:val="2"/>
        </w:numPr>
        <w:ind w:left="0" w:firstLine="709"/>
        <w:jc w:val="both"/>
        <w:rPr>
          <w:rFonts w:ascii="Times New Roman" w:hAnsi="Times New Roman" w:cs="Times New Roman"/>
          <w:sz w:val="28"/>
          <w:szCs w:val="28"/>
        </w:rPr>
      </w:pPr>
      <w:r w:rsidRPr="007D38D1">
        <w:rPr>
          <w:rFonts w:ascii="Times New Roman" w:hAnsi="Times New Roman" w:cs="Times New Roman"/>
          <w:sz w:val="28"/>
          <w:szCs w:val="28"/>
        </w:rPr>
        <w:t>заявка на участие в аукционе по форме согласно Приложению 1;</w:t>
      </w:r>
    </w:p>
    <w:p w14:paraId="753E03C7" w14:textId="12C89E8C" w:rsidR="00B037C9" w:rsidRPr="007D38D1" w:rsidRDefault="00B037C9" w:rsidP="00B037C9">
      <w:pPr>
        <w:pStyle w:val="a3"/>
        <w:numPr>
          <w:ilvl w:val="0"/>
          <w:numId w:val="2"/>
        </w:numPr>
        <w:ind w:left="0" w:firstLine="709"/>
        <w:jc w:val="both"/>
        <w:rPr>
          <w:rFonts w:ascii="Times New Roman" w:hAnsi="Times New Roman" w:cs="Times New Roman"/>
          <w:sz w:val="28"/>
          <w:szCs w:val="28"/>
        </w:rPr>
      </w:pPr>
      <w:r w:rsidRPr="007D38D1">
        <w:rPr>
          <w:rFonts w:ascii="Times New Roman" w:hAnsi="Times New Roman" w:cs="Times New Roman"/>
          <w:sz w:val="28"/>
          <w:szCs w:val="28"/>
        </w:rPr>
        <w:t>выписка из Единого государственного реестра юридических лиц. В случае если заявителем не представлена выписка из Единого государственного реестра юридических лиц, организатор торгов самостоятельно запрашивает сведения о заявителе, содержащиеся в Едином государственном реестре юридических лиц,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w:t>
      </w:r>
    </w:p>
    <w:p w14:paraId="3987F659" w14:textId="4E42E4CD" w:rsidR="00B037C9" w:rsidRPr="007D38D1" w:rsidRDefault="00B037C9" w:rsidP="00B037C9">
      <w:pPr>
        <w:pStyle w:val="a3"/>
        <w:numPr>
          <w:ilvl w:val="0"/>
          <w:numId w:val="2"/>
        </w:numPr>
        <w:ind w:left="0" w:firstLine="709"/>
        <w:jc w:val="both"/>
        <w:rPr>
          <w:rFonts w:ascii="Times New Roman" w:hAnsi="Times New Roman" w:cs="Times New Roman"/>
          <w:sz w:val="28"/>
          <w:szCs w:val="28"/>
        </w:rPr>
      </w:pPr>
      <w:r w:rsidRPr="007D38D1">
        <w:rPr>
          <w:rFonts w:ascii="Times New Roman" w:hAnsi="Times New Roman" w:cs="Times New Roman"/>
          <w:sz w:val="28"/>
          <w:szCs w:val="28"/>
        </w:rPr>
        <w:lastRenderedPageBreak/>
        <w:t>документы, подтверждающие отсутствие у заявителя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 юридическому лицу или превышает его, что является условием для возбуждения производства по делу о банкротстве в соответствии с Федеральным законом «О несостоятельности (банкротстве)». Заявитель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Федеральным законом «О несостоятельности (банкротстве)».</w:t>
      </w:r>
    </w:p>
    <w:p w14:paraId="77505C45" w14:textId="5E54082A" w:rsidR="00B037C9" w:rsidRPr="007D38D1" w:rsidRDefault="00B037C9" w:rsidP="00B037C9">
      <w:pPr>
        <w:pStyle w:val="a3"/>
        <w:numPr>
          <w:ilvl w:val="0"/>
          <w:numId w:val="2"/>
        </w:numPr>
        <w:ind w:left="0" w:firstLine="709"/>
        <w:jc w:val="both"/>
        <w:rPr>
          <w:rFonts w:ascii="Times New Roman" w:hAnsi="Times New Roman" w:cs="Times New Roman"/>
          <w:sz w:val="28"/>
          <w:szCs w:val="28"/>
        </w:rPr>
      </w:pPr>
      <w:r w:rsidRPr="007D38D1">
        <w:rPr>
          <w:rFonts w:ascii="Times New Roman" w:hAnsi="Times New Roman" w:cs="Times New Roman"/>
          <w:sz w:val="28"/>
          <w:szCs w:val="28"/>
        </w:rPr>
        <w:t>документы, подтверждающие полномочия представителя заявителя;</w:t>
      </w:r>
    </w:p>
    <w:p w14:paraId="58CA1F9A" w14:textId="5130C77F" w:rsidR="00B037C9" w:rsidRPr="007D38D1" w:rsidRDefault="00B037C9" w:rsidP="00B037C9">
      <w:pPr>
        <w:pStyle w:val="a3"/>
        <w:numPr>
          <w:ilvl w:val="0"/>
          <w:numId w:val="2"/>
        </w:numPr>
        <w:ind w:left="0" w:firstLine="709"/>
        <w:jc w:val="both"/>
        <w:rPr>
          <w:rFonts w:ascii="Times New Roman" w:hAnsi="Times New Roman" w:cs="Times New Roman"/>
          <w:sz w:val="28"/>
          <w:szCs w:val="28"/>
        </w:rPr>
      </w:pPr>
      <w:r w:rsidRPr="007D38D1">
        <w:rPr>
          <w:rFonts w:ascii="Times New Roman" w:hAnsi="Times New Roman" w:cs="Times New Roman"/>
          <w:sz w:val="28"/>
          <w:szCs w:val="28"/>
        </w:rPr>
        <w:t>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осуществляется на основании решения арбитражного суда одна из процедур, применяемых в деле о банкротстве в соответствии с Федеральным законом «О несостоятельности (банкротстве)», и в отношении заявителя отсутствует решение арбитражного суда о приостановлении его деятельности в качестве меры административного наказания;</w:t>
      </w:r>
    </w:p>
    <w:p w14:paraId="171C90B8" w14:textId="79271889" w:rsidR="00371A33" w:rsidRPr="007D38D1" w:rsidRDefault="00071063" w:rsidP="00371A33">
      <w:pPr>
        <w:pStyle w:val="a3"/>
        <w:numPr>
          <w:ilvl w:val="0"/>
          <w:numId w:val="2"/>
        </w:numPr>
        <w:ind w:left="0" w:firstLine="709"/>
        <w:jc w:val="both"/>
        <w:rPr>
          <w:rFonts w:ascii="Times New Roman" w:hAnsi="Times New Roman" w:cs="Times New Roman"/>
          <w:sz w:val="28"/>
          <w:szCs w:val="28"/>
        </w:rPr>
      </w:pPr>
      <w:r w:rsidRPr="007D38D1">
        <w:rPr>
          <w:rFonts w:ascii="Times New Roman" w:hAnsi="Times New Roman" w:cs="Times New Roman"/>
          <w:sz w:val="28"/>
          <w:szCs w:val="28"/>
        </w:rPr>
        <w:t>копии разрешений на ввод</w:t>
      </w:r>
      <w:r w:rsidR="00E63726">
        <w:rPr>
          <w:rFonts w:ascii="Times New Roman" w:hAnsi="Times New Roman" w:cs="Times New Roman"/>
          <w:sz w:val="28"/>
          <w:szCs w:val="28"/>
        </w:rPr>
        <w:t xml:space="preserve"> в эксплуатацию</w:t>
      </w:r>
      <w:r w:rsidRPr="007D38D1">
        <w:rPr>
          <w:rFonts w:ascii="Times New Roman" w:hAnsi="Times New Roman" w:cs="Times New Roman"/>
          <w:sz w:val="28"/>
          <w:szCs w:val="28"/>
        </w:rPr>
        <w:t xml:space="preserve"> объектов капитального строительства в эксплуатацию в качестве застройщика, и (или) технического заказчика, и (или) генерального подрядчика в соответствии с договором строительного подряда за последние пять лет, предшествующие дате окончания срока подачи заявок на участие в аукционе</w:t>
      </w:r>
      <w:r w:rsidR="001758BE" w:rsidRPr="007D38D1">
        <w:rPr>
          <w:rFonts w:ascii="Times New Roman" w:hAnsi="Times New Roman" w:cs="Times New Roman"/>
          <w:sz w:val="28"/>
          <w:szCs w:val="28"/>
        </w:rPr>
        <w:t xml:space="preserve"> (часть 6 статьи 69 Градостроительного кодекса Российской Федерации)</w:t>
      </w:r>
      <w:r w:rsidRPr="007D38D1">
        <w:rPr>
          <w:rFonts w:ascii="Times New Roman" w:hAnsi="Times New Roman" w:cs="Times New Roman"/>
          <w:sz w:val="28"/>
          <w:szCs w:val="28"/>
        </w:rPr>
        <w:t>.</w:t>
      </w:r>
    </w:p>
    <w:p w14:paraId="7BF3BEF9" w14:textId="1680172F" w:rsidR="00371A33" w:rsidRPr="007D38D1" w:rsidRDefault="00371A33" w:rsidP="00EE0DF3">
      <w:pPr>
        <w:pStyle w:val="a3"/>
        <w:numPr>
          <w:ilvl w:val="0"/>
          <w:numId w:val="1"/>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Основания для отказа в допуске заявителя к аукциону:</w:t>
      </w:r>
    </w:p>
    <w:p w14:paraId="4B06192D" w14:textId="01C1A2B3" w:rsidR="00371A33" w:rsidRPr="007D38D1" w:rsidRDefault="00371A33" w:rsidP="00371A33">
      <w:pPr>
        <w:pStyle w:val="a3"/>
        <w:numPr>
          <w:ilvl w:val="0"/>
          <w:numId w:val="3"/>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заявителем не представлены или представлены несвоевременно указанные в пункте 8 извещения документы либо указанные документы содержат недостоверные сведения;</w:t>
      </w:r>
    </w:p>
    <w:p w14:paraId="35F30C49" w14:textId="21ABC2A2" w:rsidR="00371A33" w:rsidRPr="007D38D1" w:rsidRDefault="00371A33" w:rsidP="00371A33">
      <w:pPr>
        <w:pStyle w:val="a3"/>
        <w:numPr>
          <w:ilvl w:val="0"/>
          <w:numId w:val="3"/>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на счет, реквизиты которого указаны в пункте 16 извещения для внесения задатка за участие в </w:t>
      </w:r>
      <w:r w:rsidR="001758BE" w:rsidRPr="007D38D1">
        <w:rPr>
          <w:rFonts w:ascii="Times New Roman" w:hAnsi="Times New Roman" w:cs="Times New Roman"/>
          <w:sz w:val="28"/>
          <w:szCs w:val="28"/>
        </w:rPr>
        <w:t>аукционе</w:t>
      </w:r>
      <w:r w:rsidRPr="007D38D1">
        <w:rPr>
          <w:rFonts w:ascii="Times New Roman" w:hAnsi="Times New Roman" w:cs="Times New Roman"/>
          <w:sz w:val="28"/>
          <w:szCs w:val="28"/>
        </w:rPr>
        <w:t xml:space="preserve">, в установленный для этого срок </w:t>
      </w:r>
      <w:r w:rsidRPr="007D38D1">
        <w:rPr>
          <w:rFonts w:ascii="Times New Roman" w:hAnsi="Times New Roman" w:cs="Times New Roman"/>
          <w:sz w:val="28"/>
          <w:szCs w:val="28"/>
        </w:rPr>
        <w:lastRenderedPageBreak/>
        <w:t>задаток не поступил либо поступил в меньшем размере по сравнению с размером, указанным в извещении о проведении торгов;</w:t>
      </w:r>
    </w:p>
    <w:p w14:paraId="5556893B" w14:textId="1C05F7A2" w:rsidR="001758BE" w:rsidRPr="007D38D1" w:rsidRDefault="001758BE" w:rsidP="00371A33">
      <w:pPr>
        <w:pStyle w:val="a3"/>
        <w:numPr>
          <w:ilvl w:val="0"/>
          <w:numId w:val="3"/>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заявка по своей форме и (или) содержанию не соответствует требованиям, указанным в извещении о проведении торгов;</w:t>
      </w:r>
    </w:p>
    <w:p w14:paraId="2BF9C0B8" w14:textId="48078DBD" w:rsidR="001758BE" w:rsidRPr="007D38D1" w:rsidRDefault="001758BE" w:rsidP="00371A33">
      <w:pPr>
        <w:pStyle w:val="a3"/>
        <w:numPr>
          <w:ilvl w:val="0"/>
          <w:numId w:val="3"/>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в отношении заявителя проводятся процедуры ликвидации юридического лица;</w:t>
      </w:r>
    </w:p>
    <w:p w14:paraId="64D56F50" w14:textId="104F01F5" w:rsidR="001758BE" w:rsidRPr="007D38D1" w:rsidRDefault="001758BE" w:rsidP="00371A33">
      <w:pPr>
        <w:pStyle w:val="a3"/>
        <w:numPr>
          <w:ilvl w:val="0"/>
          <w:numId w:val="3"/>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в отношении заявителя арбитражным судом принято решение о введении одной из процедур, применяемых в деле о банкротстве в соответствии с Федеральным законом «О несостоятельности (банкротстве)»;</w:t>
      </w:r>
    </w:p>
    <w:p w14:paraId="420ADBDC" w14:textId="18AD917B" w:rsidR="001758BE" w:rsidRPr="007D38D1" w:rsidRDefault="001758BE" w:rsidP="00371A33">
      <w:pPr>
        <w:pStyle w:val="a3"/>
        <w:numPr>
          <w:ilvl w:val="0"/>
          <w:numId w:val="3"/>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в отношении заявителя арбитражным судом принято решение о приостановлении его деятельности в качестве меры административного наказания;</w:t>
      </w:r>
    </w:p>
    <w:p w14:paraId="55B2CB69" w14:textId="0F7BB572" w:rsidR="001758BE" w:rsidRPr="007D38D1" w:rsidRDefault="001758BE" w:rsidP="00371A33">
      <w:pPr>
        <w:pStyle w:val="a3"/>
        <w:numPr>
          <w:ilvl w:val="0"/>
          <w:numId w:val="3"/>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в реестр недобросовестных поставщиков, ведение которого осуществляется в соответствии с Федеральным законом «О закупках товаров, работ, услуг отдельными видами юридических лиц», в реестр недобросовестных поставщиков (подрядчиков, исполнителей), ведение которого осуществляется в соответствии с Федеральным законом </w:t>
      </w:r>
      <w:r w:rsidR="00C00FD3">
        <w:rPr>
          <w:rFonts w:ascii="Times New Roman" w:hAnsi="Times New Roman" w:cs="Times New Roman"/>
          <w:sz w:val="28"/>
          <w:szCs w:val="28"/>
        </w:rPr>
        <w:t>«</w:t>
      </w:r>
      <w:r w:rsidRPr="007D38D1">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C00FD3">
        <w:rPr>
          <w:rFonts w:ascii="Times New Roman" w:hAnsi="Times New Roman" w:cs="Times New Roman"/>
          <w:sz w:val="28"/>
          <w:szCs w:val="28"/>
        </w:rPr>
        <w:t>»</w:t>
      </w:r>
      <w:r w:rsidRPr="007D38D1">
        <w:rPr>
          <w:rFonts w:ascii="Times New Roman" w:hAnsi="Times New Roman" w:cs="Times New Roman"/>
          <w:sz w:val="28"/>
          <w:szCs w:val="28"/>
        </w:rPr>
        <w:t>, включены сведения о заявителе (в том числе о лице, исполняющем функции единоличного исполнительного органа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w:t>
      </w:r>
    </w:p>
    <w:p w14:paraId="4EDBE44A" w14:textId="4C06C263" w:rsidR="001758BE" w:rsidRPr="007D38D1" w:rsidRDefault="001758BE" w:rsidP="001758BE">
      <w:pPr>
        <w:pStyle w:val="a3"/>
        <w:numPr>
          <w:ilvl w:val="0"/>
          <w:numId w:val="3"/>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в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ведение которого осуществляется в соответствии с пунктами 28 и 29 статьи 39 12 Земельного кодекса Российской Федерации, включены сведения о заявителе (в том числе о лице, исполняющем функции единоличного исполнительного органа заявителя).</w:t>
      </w:r>
    </w:p>
    <w:p w14:paraId="3A5C3019" w14:textId="3CDC01A2" w:rsidR="001758BE" w:rsidRPr="007D38D1" w:rsidRDefault="001758BE" w:rsidP="001758BE">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Отказ в допуске к аукциону по основаниям, не предусмотренным настоящим пунктом извещения, не допускается.</w:t>
      </w:r>
    </w:p>
    <w:p w14:paraId="06627497" w14:textId="586DD8DC" w:rsidR="007B6D57" w:rsidRPr="00B35D68" w:rsidRDefault="00EE0DF3" w:rsidP="00EE0DF3">
      <w:pPr>
        <w:pStyle w:val="a3"/>
        <w:numPr>
          <w:ilvl w:val="0"/>
          <w:numId w:val="1"/>
        </w:numPr>
        <w:ind w:left="0" w:firstLine="567"/>
        <w:jc w:val="both"/>
        <w:rPr>
          <w:rFonts w:ascii="Times New Roman" w:hAnsi="Times New Roman" w:cs="Times New Roman"/>
          <w:sz w:val="28"/>
          <w:szCs w:val="28"/>
        </w:rPr>
      </w:pPr>
      <w:r w:rsidRPr="00B35D68">
        <w:rPr>
          <w:rFonts w:ascii="Times New Roman" w:hAnsi="Times New Roman" w:cs="Times New Roman"/>
          <w:sz w:val="28"/>
          <w:szCs w:val="28"/>
        </w:rPr>
        <w:t xml:space="preserve">Реквизиты решения о комплексном развитии территории: </w:t>
      </w:r>
      <w:r w:rsidR="00B35D68" w:rsidRPr="00B35D68">
        <w:rPr>
          <w:rFonts w:ascii="Times New Roman" w:hAnsi="Times New Roman" w:cs="Times New Roman"/>
          <w:sz w:val="28"/>
          <w:szCs w:val="28"/>
        </w:rPr>
        <w:t xml:space="preserve">постановление администрации </w:t>
      </w:r>
      <w:proofErr w:type="spellStart"/>
      <w:r w:rsidR="00B35D68" w:rsidRPr="00B35D68">
        <w:rPr>
          <w:rFonts w:ascii="Times New Roman" w:hAnsi="Times New Roman" w:cs="Times New Roman"/>
          <w:sz w:val="28"/>
          <w:szCs w:val="28"/>
        </w:rPr>
        <w:t>Копейского</w:t>
      </w:r>
      <w:proofErr w:type="spellEnd"/>
      <w:r w:rsidR="00B35D68" w:rsidRPr="00B35D68">
        <w:rPr>
          <w:rFonts w:ascii="Times New Roman" w:hAnsi="Times New Roman" w:cs="Times New Roman"/>
          <w:sz w:val="28"/>
          <w:szCs w:val="28"/>
        </w:rPr>
        <w:t xml:space="preserve"> городского округа от </w:t>
      </w:r>
      <w:bookmarkStart w:id="2" w:name="_Hlk111212003"/>
      <w:r w:rsidR="00572CF7">
        <w:rPr>
          <w:rFonts w:ascii="Times New Roman" w:hAnsi="Times New Roman" w:cs="Times New Roman"/>
          <w:sz w:val="28"/>
          <w:szCs w:val="28"/>
        </w:rPr>
        <w:t>20</w:t>
      </w:r>
      <w:r w:rsidR="00B35D68" w:rsidRPr="00B35D68">
        <w:rPr>
          <w:rFonts w:ascii="Times New Roman" w:hAnsi="Times New Roman" w:cs="Times New Roman"/>
          <w:sz w:val="28"/>
          <w:szCs w:val="28"/>
        </w:rPr>
        <w:t>.</w:t>
      </w:r>
      <w:r w:rsidR="00572CF7">
        <w:rPr>
          <w:rFonts w:ascii="Times New Roman" w:hAnsi="Times New Roman" w:cs="Times New Roman"/>
          <w:sz w:val="28"/>
          <w:szCs w:val="28"/>
        </w:rPr>
        <w:t>1</w:t>
      </w:r>
      <w:r w:rsidR="00B35D68" w:rsidRPr="00B35D68">
        <w:rPr>
          <w:rFonts w:ascii="Times New Roman" w:hAnsi="Times New Roman" w:cs="Times New Roman"/>
          <w:sz w:val="28"/>
          <w:szCs w:val="28"/>
        </w:rPr>
        <w:t>2.202</w:t>
      </w:r>
      <w:r w:rsidR="00572CF7">
        <w:rPr>
          <w:rFonts w:ascii="Times New Roman" w:hAnsi="Times New Roman" w:cs="Times New Roman"/>
          <w:sz w:val="28"/>
          <w:szCs w:val="28"/>
        </w:rPr>
        <w:t>3</w:t>
      </w:r>
      <w:r w:rsidR="00B35D68" w:rsidRPr="00B35D68">
        <w:rPr>
          <w:rFonts w:ascii="Times New Roman" w:hAnsi="Times New Roman" w:cs="Times New Roman"/>
          <w:sz w:val="28"/>
          <w:szCs w:val="28"/>
        </w:rPr>
        <w:t xml:space="preserve"> </w:t>
      </w:r>
      <w:r w:rsidR="00FC36ED">
        <w:rPr>
          <w:rFonts w:ascii="Times New Roman" w:hAnsi="Times New Roman" w:cs="Times New Roman"/>
          <w:sz w:val="28"/>
          <w:szCs w:val="28"/>
        </w:rPr>
        <w:t xml:space="preserve">  </w:t>
      </w:r>
      <w:r w:rsidR="00B35D68" w:rsidRPr="00B35D68">
        <w:rPr>
          <w:rFonts w:ascii="Times New Roman" w:hAnsi="Times New Roman" w:cs="Times New Roman"/>
          <w:sz w:val="28"/>
          <w:szCs w:val="28"/>
        </w:rPr>
        <w:t xml:space="preserve">№ </w:t>
      </w:r>
      <w:r w:rsidR="00572CF7">
        <w:rPr>
          <w:rFonts w:ascii="Times New Roman" w:hAnsi="Times New Roman" w:cs="Times New Roman"/>
          <w:sz w:val="28"/>
          <w:szCs w:val="28"/>
        </w:rPr>
        <w:t>4116</w:t>
      </w:r>
      <w:r w:rsidR="00B35D68" w:rsidRPr="00B35D68">
        <w:rPr>
          <w:rFonts w:ascii="Times New Roman" w:hAnsi="Times New Roman" w:cs="Times New Roman"/>
          <w:sz w:val="28"/>
          <w:szCs w:val="28"/>
        </w:rPr>
        <w:t>-п «</w:t>
      </w:r>
      <w:r w:rsidR="00572CF7" w:rsidRPr="00572CF7">
        <w:rPr>
          <w:rFonts w:ascii="Times New Roman" w:hAnsi="Times New Roman" w:cs="Times New Roman"/>
          <w:sz w:val="28"/>
          <w:szCs w:val="28"/>
        </w:rPr>
        <w:t xml:space="preserve">О комплексном развитии незастроенной территории, расположенной в северной части квартала с кадастровым номером 74:30:0701009 жилого массива </w:t>
      </w:r>
      <w:proofErr w:type="spellStart"/>
      <w:r w:rsidR="00572CF7" w:rsidRPr="00572CF7">
        <w:rPr>
          <w:rFonts w:ascii="Times New Roman" w:hAnsi="Times New Roman" w:cs="Times New Roman"/>
          <w:sz w:val="28"/>
          <w:szCs w:val="28"/>
        </w:rPr>
        <w:t>Старокамышинск</w:t>
      </w:r>
      <w:proofErr w:type="spellEnd"/>
      <w:r w:rsidR="00572CF7" w:rsidRPr="00572CF7">
        <w:rPr>
          <w:rFonts w:ascii="Times New Roman" w:hAnsi="Times New Roman" w:cs="Times New Roman"/>
          <w:sz w:val="28"/>
          <w:szCs w:val="28"/>
        </w:rPr>
        <w:t xml:space="preserve"> города Копейска</w:t>
      </w:r>
      <w:r w:rsidR="00B35D68" w:rsidRPr="00B35D68">
        <w:rPr>
          <w:rFonts w:ascii="Times New Roman" w:hAnsi="Times New Roman" w:cs="Times New Roman"/>
          <w:sz w:val="28"/>
          <w:szCs w:val="28"/>
        </w:rPr>
        <w:t>»</w:t>
      </w:r>
      <w:bookmarkEnd w:id="2"/>
      <w:r w:rsidR="00B35D68">
        <w:rPr>
          <w:rFonts w:ascii="Times New Roman" w:hAnsi="Times New Roman" w:cs="Times New Roman"/>
          <w:sz w:val="28"/>
          <w:szCs w:val="28"/>
        </w:rPr>
        <w:t>.</w:t>
      </w:r>
    </w:p>
    <w:p w14:paraId="0A5672D3" w14:textId="28AD9BBB" w:rsidR="007D38D1" w:rsidRPr="00E21902" w:rsidRDefault="007D38D1" w:rsidP="00572CF7">
      <w:pPr>
        <w:pStyle w:val="a3"/>
        <w:numPr>
          <w:ilvl w:val="0"/>
          <w:numId w:val="1"/>
        </w:numPr>
        <w:ind w:left="0" w:firstLine="567"/>
        <w:jc w:val="both"/>
        <w:rPr>
          <w:rFonts w:ascii="Times New Roman" w:hAnsi="Times New Roman" w:cs="Times New Roman"/>
          <w:sz w:val="28"/>
          <w:szCs w:val="28"/>
        </w:rPr>
      </w:pPr>
      <w:r w:rsidRPr="00E21902">
        <w:rPr>
          <w:rFonts w:ascii="Times New Roman" w:hAnsi="Times New Roman" w:cs="Times New Roman"/>
          <w:sz w:val="28"/>
          <w:szCs w:val="28"/>
        </w:rPr>
        <w:t xml:space="preserve">Реквизиты решения о проведении аукциона: </w:t>
      </w:r>
      <w:r w:rsidR="003259FB" w:rsidRPr="003259FB">
        <w:rPr>
          <w:rFonts w:ascii="Times New Roman" w:hAnsi="Times New Roman" w:cs="Times New Roman"/>
          <w:sz w:val="28"/>
          <w:szCs w:val="28"/>
        </w:rPr>
        <w:t xml:space="preserve">постановление администрации </w:t>
      </w:r>
      <w:proofErr w:type="spellStart"/>
      <w:r w:rsidR="003259FB" w:rsidRPr="003259FB">
        <w:rPr>
          <w:rFonts w:ascii="Times New Roman" w:hAnsi="Times New Roman" w:cs="Times New Roman"/>
          <w:sz w:val="28"/>
          <w:szCs w:val="28"/>
        </w:rPr>
        <w:t>Копейского</w:t>
      </w:r>
      <w:proofErr w:type="spellEnd"/>
      <w:r w:rsidR="003259FB" w:rsidRPr="003259FB">
        <w:rPr>
          <w:rFonts w:ascii="Times New Roman" w:hAnsi="Times New Roman" w:cs="Times New Roman"/>
          <w:sz w:val="28"/>
          <w:szCs w:val="28"/>
        </w:rPr>
        <w:t xml:space="preserve"> городского округа от </w:t>
      </w:r>
      <w:r w:rsidR="00572CF7">
        <w:rPr>
          <w:rFonts w:ascii="Times New Roman" w:hAnsi="Times New Roman" w:cs="Times New Roman"/>
          <w:sz w:val="28"/>
          <w:szCs w:val="28"/>
        </w:rPr>
        <w:t xml:space="preserve">26.12.2023 </w:t>
      </w:r>
      <w:r w:rsidR="003259FB" w:rsidRPr="003259FB">
        <w:rPr>
          <w:rFonts w:ascii="Times New Roman" w:hAnsi="Times New Roman" w:cs="Times New Roman"/>
          <w:sz w:val="28"/>
          <w:szCs w:val="28"/>
        </w:rPr>
        <w:t xml:space="preserve">№ </w:t>
      </w:r>
      <w:r w:rsidR="00572CF7">
        <w:rPr>
          <w:rFonts w:ascii="Times New Roman" w:hAnsi="Times New Roman" w:cs="Times New Roman"/>
          <w:sz w:val="28"/>
          <w:szCs w:val="28"/>
        </w:rPr>
        <w:t>4191</w:t>
      </w:r>
      <w:r w:rsidR="003259FB" w:rsidRPr="003259FB">
        <w:rPr>
          <w:rFonts w:ascii="Times New Roman" w:hAnsi="Times New Roman" w:cs="Times New Roman"/>
          <w:sz w:val="28"/>
          <w:szCs w:val="28"/>
        </w:rPr>
        <w:t>-п «</w:t>
      </w:r>
      <w:r w:rsidR="00572CF7" w:rsidRPr="00572CF7">
        <w:rPr>
          <w:rFonts w:ascii="Times New Roman" w:hAnsi="Times New Roman" w:cs="Times New Roman"/>
          <w:sz w:val="28"/>
          <w:szCs w:val="28"/>
        </w:rPr>
        <w:t xml:space="preserve">О проведении аукциона на право заключения договора о комплексном развитии </w:t>
      </w:r>
      <w:r w:rsidR="00572CF7" w:rsidRPr="00572CF7">
        <w:rPr>
          <w:rFonts w:ascii="Times New Roman" w:hAnsi="Times New Roman" w:cs="Times New Roman"/>
          <w:sz w:val="28"/>
          <w:szCs w:val="28"/>
        </w:rPr>
        <w:lastRenderedPageBreak/>
        <w:t xml:space="preserve">незастроенной территории в границах квартала с кадастровым номером 74:30:0701009, расположенного по адресу: Челябинская область, г. Копейск, жилой массив </w:t>
      </w:r>
      <w:proofErr w:type="spellStart"/>
      <w:r w:rsidR="00572CF7" w:rsidRPr="00572CF7">
        <w:rPr>
          <w:rFonts w:ascii="Times New Roman" w:hAnsi="Times New Roman" w:cs="Times New Roman"/>
          <w:sz w:val="28"/>
          <w:szCs w:val="28"/>
        </w:rPr>
        <w:t>Старокамышинск</w:t>
      </w:r>
      <w:proofErr w:type="spellEnd"/>
      <w:r w:rsidR="00572CF7" w:rsidRPr="00572CF7">
        <w:rPr>
          <w:rFonts w:ascii="Times New Roman" w:hAnsi="Times New Roman" w:cs="Times New Roman"/>
          <w:sz w:val="28"/>
          <w:szCs w:val="28"/>
        </w:rPr>
        <w:t xml:space="preserve"> в электронной форме</w:t>
      </w:r>
      <w:r w:rsidR="003259FB" w:rsidRPr="003259FB">
        <w:rPr>
          <w:rFonts w:ascii="Times New Roman" w:hAnsi="Times New Roman" w:cs="Times New Roman"/>
          <w:sz w:val="28"/>
          <w:szCs w:val="28"/>
        </w:rPr>
        <w:t>».</w:t>
      </w:r>
    </w:p>
    <w:p w14:paraId="058169E2" w14:textId="663A3B4D" w:rsidR="00B950D5" w:rsidRDefault="00E21902" w:rsidP="00B950D5">
      <w:pPr>
        <w:pStyle w:val="a3"/>
        <w:numPr>
          <w:ilvl w:val="0"/>
          <w:numId w:val="1"/>
        </w:numPr>
        <w:ind w:left="0" w:firstLine="567"/>
        <w:jc w:val="both"/>
        <w:rPr>
          <w:rFonts w:ascii="Times New Roman" w:hAnsi="Times New Roman" w:cs="Times New Roman"/>
          <w:sz w:val="28"/>
          <w:szCs w:val="28"/>
        </w:rPr>
      </w:pPr>
      <w:r w:rsidRPr="00B950D5">
        <w:rPr>
          <w:rFonts w:ascii="Times New Roman" w:hAnsi="Times New Roman" w:cs="Times New Roman"/>
          <w:sz w:val="28"/>
          <w:szCs w:val="28"/>
        </w:rPr>
        <w:t xml:space="preserve">Основные сведения о территории, в отношении которой принято решение о ее комплексном развитии: </w:t>
      </w:r>
      <w:r w:rsidR="00572CF7" w:rsidRPr="00B950D5">
        <w:rPr>
          <w:rFonts w:ascii="Times New Roman" w:hAnsi="Times New Roman" w:cs="Times New Roman"/>
          <w:sz w:val="28"/>
          <w:szCs w:val="28"/>
        </w:rPr>
        <w:t xml:space="preserve">незастроенная территория общей площадью 95 435,23 кв. метров в границах квартала с кадастровым номером 74:30:0701009, расположенного по адресу: Челябинская область, г. Копейск, жилой массив </w:t>
      </w:r>
      <w:proofErr w:type="spellStart"/>
      <w:r w:rsidR="00572CF7" w:rsidRPr="00B950D5">
        <w:rPr>
          <w:rFonts w:ascii="Times New Roman" w:hAnsi="Times New Roman" w:cs="Times New Roman"/>
          <w:sz w:val="28"/>
          <w:szCs w:val="28"/>
        </w:rPr>
        <w:t>Старокамышинск</w:t>
      </w:r>
      <w:proofErr w:type="spellEnd"/>
      <w:r w:rsidRPr="00B950D5">
        <w:rPr>
          <w:rFonts w:ascii="Times New Roman" w:hAnsi="Times New Roman" w:cs="Times New Roman"/>
          <w:sz w:val="28"/>
          <w:szCs w:val="28"/>
        </w:rPr>
        <w:t>.</w:t>
      </w:r>
      <w:r w:rsidR="007D38D1" w:rsidRPr="00B950D5">
        <w:rPr>
          <w:rFonts w:ascii="Times New Roman" w:hAnsi="Times New Roman" w:cs="Times New Roman"/>
          <w:sz w:val="28"/>
          <w:szCs w:val="28"/>
        </w:rPr>
        <w:t xml:space="preserve"> </w:t>
      </w:r>
    </w:p>
    <w:p w14:paraId="64A413F8"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xml:space="preserve">Предельные параметры разрешенного строительства, реконструкции объектов капитального строительства, а также основные виды разрешенного использования, которые могут быть выбраны при реализации решения о комплексном развитии незастроенной территории, расположенной в северной части квартала с кадастровым номером 74:30:0701009 в жилом массиве </w:t>
      </w:r>
      <w:proofErr w:type="spellStart"/>
      <w:r w:rsidRPr="00B950D5">
        <w:rPr>
          <w:rFonts w:ascii="Times New Roman" w:hAnsi="Times New Roman" w:cs="Times New Roman"/>
          <w:sz w:val="28"/>
          <w:szCs w:val="28"/>
        </w:rPr>
        <w:t>Старокамышинск</w:t>
      </w:r>
      <w:proofErr w:type="spellEnd"/>
      <w:r w:rsidRPr="00B950D5">
        <w:rPr>
          <w:rFonts w:ascii="Times New Roman" w:hAnsi="Times New Roman" w:cs="Times New Roman"/>
          <w:sz w:val="28"/>
          <w:szCs w:val="28"/>
        </w:rPr>
        <w:t xml:space="preserve"> города Копейска</w:t>
      </w:r>
    </w:p>
    <w:p w14:paraId="059EF50D" w14:textId="77777777" w:rsidR="00B950D5" w:rsidRPr="00B950D5" w:rsidRDefault="00B950D5" w:rsidP="00B950D5">
      <w:pPr>
        <w:pStyle w:val="a3"/>
        <w:ind w:left="0" w:firstLine="709"/>
        <w:jc w:val="both"/>
        <w:rPr>
          <w:rFonts w:ascii="Times New Roman" w:hAnsi="Times New Roman" w:cs="Times New Roman"/>
          <w:sz w:val="28"/>
          <w:szCs w:val="28"/>
        </w:rPr>
      </w:pPr>
    </w:p>
    <w:p w14:paraId="3E2BB30A"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1. Предельные размеры земельных участков и параметры разрешенного строительства, реконструкции объектов капитального строительства:</w:t>
      </w:r>
    </w:p>
    <w:tbl>
      <w:tblPr>
        <w:tblW w:w="9588" w:type="dxa"/>
        <w:tblInd w:w="-61" w:type="dxa"/>
        <w:tblLayout w:type="fixed"/>
        <w:tblCellMar>
          <w:left w:w="10" w:type="dxa"/>
          <w:right w:w="10" w:type="dxa"/>
        </w:tblCellMar>
        <w:tblLook w:val="04A0" w:firstRow="1" w:lastRow="0" w:firstColumn="1" w:lastColumn="0" w:noHBand="0" w:noVBand="1"/>
      </w:tblPr>
      <w:tblGrid>
        <w:gridCol w:w="623"/>
        <w:gridCol w:w="6814"/>
        <w:gridCol w:w="2151"/>
      </w:tblGrid>
      <w:tr w:rsidR="00B950D5" w:rsidRPr="006F1FAA" w14:paraId="151BB025" w14:textId="77777777" w:rsidTr="00FA6E14">
        <w:trPr>
          <w:trHeight w:val="450"/>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09C40217" w14:textId="77777777" w:rsidR="00B950D5" w:rsidRPr="006F1FAA" w:rsidRDefault="00B950D5" w:rsidP="00FA6E14">
            <w:pPr>
              <w:pStyle w:val="TableParagraph"/>
              <w:rPr>
                <w:sz w:val="28"/>
                <w:szCs w:val="28"/>
              </w:rPr>
            </w:pPr>
            <w:r w:rsidRPr="006F1FAA">
              <w:rPr>
                <w:sz w:val="28"/>
                <w:szCs w:val="28"/>
              </w:rPr>
              <w:t>№</w:t>
            </w:r>
          </w:p>
          <w:p w14:paraId="3F90E4C7" w14:textId="77777777" w:rsidR="00B950D5" w:rsidRPr="006F1FAA" w:rsidRDefault="00B950D5" w:rsidP="00FA6E14">
            <w:pPr>
              <w:pStyle w:val="TableParagraph"/>
              <w:rPr>
                <w:sz w:val="28"/>
                <w:szCs w:val="28"/>
              </w:rPr>
            </w:pPr>
            <w:proofErr w:type="gramStart"/>
            <w:r w:rsidRPr="006F1FAA">
              <w:rPr>
                <w:sz w:val="28"/>
                <w:szCs w:val="28"/>
              </w:rPr>
              <w:t>п</w:t>
            </w:r>
            <w:proofErr w:type="gramEnd"/>
            <w:r w:rsidRPr="006F1FAA">
              <w:rPr>
                <w:sz w:val="28"/>
                <w:szCs w:val="28"/>
              </w:rPr>
              <w:t>/п</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34A57784" w14:textId="77777777" w:rsidR="00B950D5" w:rsidRPr="006F1FAA" w:rsidRDefault="00B950D5" w:rsidP="00FA6E14">
            <w:pPr>
              <w:pStyle w:val="TableParagraph"/>
              <w:rPr>
                <w:sz w:val="28"/>
                <w:szCs w:val="28"/>
              </w:rPr>
            </w:pPr>
            <w:r w:rsidRPr="006F1FAA">
              <w:rPr>
                <w:sz w:val="28"/>
                <w:szCs w:val="28"/>
              </w:rPr>
              <w:t>Показатель</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4AE6D8E5" w14:textId="77777777" w:rsidR="00B950D5" w:rsidRPr="006F1FAA" w:rsidRDefault="00B950D5" w:rsidP="00FA6E14">
            <w:pPr>
              <w:pStyle w:val="TableParagraph"/>
              <w:rPr>
                <w:sz w:val="28"/>
                <w:szCs w:val="28"/>
              </w:rPr>
            </w:pPr>
            <w:r w:rsidRPr="006F1FAA">
              <w:rPr>
                <w:sz w:val="28"/>
                <w:szCs w:val="28"/>
              </w:rPr>
              <w:t>Значение</w:t>
            </w:r>
          </w:p>
        </w:tc>
      </w:tr>
      <w:tr w:rsidR="00B950D5" w:rsidRPr="006F1FAA" w14:paraId="276FD9E1" w14:textId="77777777" w:rsidTr="00FA6E14">
        <w:trPr>
          <w:trHeight w:val="679"/>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624144F2" w14:textId="77777777" w:rsidR="00B950D5" w:rsidRPr="006F1FAA" w:rsidRDefault="00B950D5" w:rsidP="00FA6E14">
            <w:pPr>
              <w:pStyle w:val="TableParagraph"/>
              <w:rPr>
                <w:sz w:val="28"/>
                <w:szCs w:val="28"/>
              </w:rPr>
            </w:pPr>
            <w:r w:rsidRPr="006F1FAA">
              <w:rPr>
                <w:sz w:val="28"/>
                <w:szCs w:val="28"/>
              </w:rPr>
              <w:t>1.</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7CFED905" w14:textId="77777777" w:rsidR="00B950D5" w:rsidRPr="006F1FAA" w:rsidRDefault="00B950D5" w:rsidP="00FA6E14">
            <w:pPr>
              <w:pStyle w:val="TableParagraph"/>
              <w:jc w:val="left"/>
              <w:rPr>
                <w:sz w:val="28"/>
                <w:szCs w:val="28"/>
              </w:rPr>
            </w:pPr>
            <w:r w:rsidRPr="006F1FAA">
              <w:rPr>
                <w:sz w:val="28"/>
                <w:szCs w:val="28"/>
              </w:rPr>
              <w:t>Минимальный размер участка, (кв. м)</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57D87E3D" w14:textId="77777777" w:rsidR="00B950D5" w:rsidRPr="006F1FAA" w:rsidRDefault="00B950D5" w:rsidP="00FA6E14">
            <w:pPr>
              <w:pStyle w:val="TableParagraph"/>
              <w:rPr>
                <w:sz w:val="28"/>
                <w:szCs w:val="28"/>
              </w:rPr>
            </w:pPr>
            <w:proofErr w:type="gramStart"/>
            <w:r>
              <w:rPr>
                <w:sz w:val="28"/>
                <w:szCs w:val="28"/>
              </w:rPr>
              <w:t>не</w:t>
            </w:r>
            <w:proofErr w:type="gramEnd"/>
            <w:r>
              <w:rPr>
                <w:sz w:val="28"/>
                <w:szCs w:val="28"/>
              </w:rPr>
              <w:t xml:space="preserve"> подлежит установ</w:t>
            </w:r>
            <w:r w:rsidRPr="006F1FAA">
              <w:rPr>
                <w:sz w:val="28"/>
                <w:szCs w:val="28"/>
              </w:rPr>
              <w:t>лению</w:t>
            </w:r>
          </w:p>
        </w:tc>
      </w:tr>
      <w:tr w:rsidR="00B950D5" w:rsidRPr="006F1FAA" w14:paraId="59E4FA71" w14:textId="77777777" w:rsidTr="00FA6E14">
        <w:trPr>
          <w:trHeight w:val="733"/>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09065FEA" w14:textId="77777777" w:rsidR="00B950D5" w:rsidRPr="006F1FAA" w:rsidRDefault="00B950D5" w:rsidP="00FA6E14">
            <w:pPr>
              <w:pStyle w:val="TableParagraph"/>
              <w:rPr>
                <w:sz w:val="28"/>
                <w:szCs w:val="28"/>
              </w:rPr>
            </w:pPr>
            <w:r w:rsidRPr="006F1FAA">
              <w:rPr>
                <w:sz w:val="28"/>
                <w:szCs w:val="28"/>
              </w:rPr>
              <w:t>2.</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549A38F2" w14:textId="77777777" w:rsidR="00B950D5" w:rsidRPr="006F1FAA" w:rsidRDefault="00B950D5" w:rsidP="00FA6E14">
            <w:pPr>
              <w:pStyle w:val="TableParagraph"/>
              <w:jc w:val="left"/>
              <w:rPr>
                <w:sz w:val="28"/>
                <w:szCs w:val="28"/>
              </w:rPr>
            </w:pPr>
            <w:r w:rsidRPr="006F1FAA">
              <w:rPr>
                <w:sz w:val="28"/>
                <w:szCs w:val="28"/>
              </w:rPr>
              <w:t>Максимальный размер участка, (кв. м)</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3B878ACF" w14:textId="77777777" w:rsidR="00B950D5" w:rsidRPr="006F1FAA" w:rsidRDefault="00B950D5" w:rsidP="00FA6E14">
            <w:pPr>
              <w:pStyle w:val="TableParagraph"/>
              <w:rPr>
                <w:sz w:val="28"/>
                <w:szCs w:val="28"/>
              </w:rPr>
            </w:pPr>
            <w:proofErr w:type="gramStart"/>
            <w:r>
              <w:rPr>
                <w:sz w:val="28"/>
                <w:szCs w:val="28"/>
              </w:rPr>
              <w:t>не</w:t>
            </w:r>
            <w:proofErr w:type="gramEnd"/>
            <w:r>
              <w:rPr>
                <w:sz w:val="28"/>
                <w:szCs w:val="28"/>
              </w:rPr>
              <w:t xml:space="preserve"> подлежит установ</w:t>
            </w:r>
            <w:r w:rsidRPr="006F1FAA">
              <w:rPr>
                <w:sz w:val="28"/>
                <w:szCs w:val="28"/>
              </w:rPr>
              <w:t>лению</w:t>
            </w:r>
          </w:p>
        </w:tc>
      </w:tr>
      <w:tr w:rsidR="00B950D5" w:rsidRPr="006F1FAA" w14:paraId="1EC6437F" w14:textId="77777777" w:rsidTr="00FA6E14">
        <w:trPr>
          <w:trHeight w:val="684"/>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4068B9B0" w14:textId="77777777" w:rsidR="00B950D5" w:rsidRPr="006F1FAA" w:rsidRDefault="00B950D5" w:rsidP="00FA6E14">
            <w:pPr>
              <w:pStyle w:val="TableParagraph"/>
              <w:rPr>
                <w:sz w:val="28"/>
                <w:szCs w:val="28"/>
              </w:rPr>
            </w:pPr>
            <w:r w:rsidRPr="006F1FAA">
              <w:rPr>
                <w:sz w:val="28"/>
                <w:szCs w:val="28"/>
              </w:rPr>
              <w:t>3.</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0CA8595A" w14:textId="77777777" w:rsidR="00B950D5" w:rsidRPr="006F1FAA" w:rsidRDefault="00B950D5" w:rsidP="00FA6E14">
            <w:pPr>
              <w:pStyle w:val="TableParagraph"/>
              <w:jc w:val="left"/>
              <w:rPr>
                <w:sz w:val="28"/>
                <w:szCs w:val="28"/>
              </w:rPr>
            </w:pPr>
            <w:r w:rsidRPr="006F1FAA">
              <w:rPr>
                <w:sz w:val="28"/>
                <w:szCs w:val="28"/>
              </w:rPr>
              <w:t>Минимальный отступ от фронта застройки до красных линий улиц, (м)</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31787EF4" w14:textId="77777777" w:rsidR="00B950D5" w:rsidRPr="006F1FAA" w:rsidRDefault="00B950D5" w:rsidP="00FA6E14">
            <w:pPr>
              <w:pStyle w:val="TableParagraph"/>
              <w:rPr>
                <w:sz w:val="28"/>
                <w:szCs w:val="28"/>
              </w:rPr>
            </w:pPr>
            <w:r w:rsidRPr="006F1FAA">
              <w:rPr>
                <w:sz w:val="28"/>
                <w:szCs w:val="28"/>
              </w:rPr>
              <w:t>Не менее</w:t>
            </w:r>
          </w:p>
          <w:p w14:paraId="76AB2563" w14:textId="77777777" w:rsidR="00B950D5" w:rsidRPr="006F1FAA" w:rsidRDefault="00B950D5" w:rsidP="00FA6E14">
            <w:pPr>
              <w:pStyle w:val="TableParagraph"/>
              <w:rPr>
                <w:sz w:val="28"/>
                <w:szCs w:val="28"/>
              </w:rPr>
            </w:pPr>
            <w:r w:rsidRPr="006F1FAA">
              <w:rPr>
                <w:sz w:val="28"/>
                <w:szCs w:val="28"/>
              </w:rPr>
              <w:t>3 м</w:t>
            </w:r>
          </w:p>
        </w:tc>
      </w:tr>
      <w:tr w:rsidR="00B950D5" w:rsidRPr="006F1FAA" w14:paraId="4B861D21" w14:textId="77777777" w:rsidTr="00FA6E14">
        <w:trPr>
          <w:trHeight w:val="683"/>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371834C8" w14:textId="77777777" w:rsidR="00B950D5" w:rsidRPr="006F1FAA" w:rsidRDefault="00B950D5" w:rsidP="00FA6E14">
            <w:pPr>
              <w:pStyle w:val="TableParagraph"/>
              <w:rPr>
                <w:sz w:val="28"/>
                <w:szCs w:val="28"/>
              </w:rPr>
            </w:pPr>
            <w:r w:rsidRPr="006F1FAA">
              <w:rPr>
                <w:sz w:val="28"/>
                <w:szCs w:val="28"/>
              </w:rPr>
              <w:t>4.</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36ADA7BC" w14:textId="77777777" w:rsidR="00B950D5" w:rsidRPr="006F1FAA" w:rsidRDefault="00B950D5" w:rsidP="00FA6E14">
            <w:pPr>
              <w:pStyle w:val="TableParagraph"/>
              <w:jc w:val="left"/>
              <w:rPr>
                <w:sz w:val="28"/>
                <w:szCs w:val="28"/>
              </w:rPr>
            </w:pPr>
            <w:r w:rsidRPr="006F1FAA">
              <w:rPr>
                <w:sz w:val="28"/>
                <w:szCs w:val="28"/>
              </w:rPr>
              <w:t>Максимальный коэффициент застройки (процент застройки)</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3F08B149" w14:textId="77777777" w:rsidR="00B950D5" w:rsidRPr="006F1FAA" w:rsidRDefault="00B950D5" w:rsidP="00FA6E14">
            <w:pPr>
              <w:pStyle w:val="TableParagraph"/>
              <w:rPr>
                <w:sz w:val="28"/>
                <w:szCs w:val="28"/>
              </w:rPr>
            </w:pPr>
            <w:r w:rsidRPr="006F1FAA">
              <w:rPr>
                <w:sz w:val="28"/>
                <w:szCs w:val="28"/>
              </w:rPr>
              <w:t>40%</w:t>
            </w:r>
          </w:p>
        </w:tc>
      </w:tr>
      <w:tr w:rsidR="00B950D5" w:rsidRPr="006F1FAA" w14:paraId="7419EBF5" w14:textId="77777777" w:rsidTr="00FA6E14">
        <w:trPr>
          <w:trHeight w:val="617"/>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73184C22" w14:textId="77777777" w:rsidR="00B950D5" w:rsidRPr="006F1FAA" w:rsidRDefault="00B950D5" w:rsidP="00FA6E14">
            <w:pPr>
              <w:pStyle w:val="TableParagraph"/>
              <w:rPr>
                <w:sz w:val="28"/>
                <w:szCs w:val="28"/>
              </w:rPr>
            </w:pPr>
            <w:r w:rsidRPr="006F1FAA">
              <w:rPr>
                <w:sz w:val="28"/>
                <w:szCs w:val="28"/>
              </w:rPr>
              <w:t>5.</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062DA9B1" w14:textId="77777777" w:rsidR="00B950D5" w:rsidRPr="006F1FAA" w:rsidRDefault="00B950D5" w:rsidP="00FA6E14">
            <w:pPr>
              <w:pStyle w:val="TableParagraph"/>
              <w:jc w:val="left"/>
              <w:rPr>
                <w:sz w:val="28"/>
                <w:szCs w:val="28"/>
              </w:rPr>
            </w:pPr>
            <w:r w:rsidRPr="006F1FAA">
              <w:rPr>
                <w:sz w:val="28"/>
                <w:szCs w:val="28"/>
              </w:rPr>
              <w:t>Минимальный процент застройки подземной части земельного участка, (%)</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20D3B02A" w14:textId="77777777" w:rsidR="00B950D5" w:rsidRPr="006F1FAA" w:rsidRDefault="00B950D5" w:rsidP="00FA6E14">
            <w:pPr>
              <w:pStyle w:val="TableParagraph"/>
              <w:rPr>
                <w:sz w:val="28"/>
                <w:szCs w:val="28"/>
              </w:rPr>
            </w:pPr>
            <w:proofErr w:type="gramStart"/>
            <w:r>
              <w:rPr>
                <w:sz w:val="28"/>
                <w:szCs w:val="28"/>
              </w:rPr>
              <w:t>не</w:t>
            </w:r>
            <w:proofErr w:type="gramEnd"/>
            <w:r>
              <w:rPr>
                <w:sz w:val="28"/>
                <w:szCs w:val="28"/>
              </w:rPr>
              <w:t xml:space="preserve"> подлежит установ</w:t>
            </w:r>
            <w:r w:rsidRPr="006F1FAA">
              <w:rPr>
                <w:sz w:val="28"/>
                <w:szCs w:val="28"/>
              </w:rPr>
              <w:t>лению</w:t>
            </w:r>
          </w:p>
        </w:tc>
      </w:tr>
      <w:tr w:rsidR="00B950D5" w:rsidRPr="006F1FAA" w14:paraId="2715236C" w14:textId="77777777" w:rsidTr="00FA6E14">
        <w:trPr>
          <w:trHeight w:val="733"/>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217E18C2" w14:textId="77777777" w:rsidR="00B950D5" w:rsidRPr="006F1FAA" w:rsidRDefault="00B950D5" w:rsidP="00FA6E14">
            <w:pPr>
              <w:pStyle w:val="TableParagraph"/>
              <w:rPr>
                <w:sz w:val="28"/>
                <w:szCs w:val="28"/>
              </w:rPr>
            </w:pPr>
            <w:r w:rsidRPr="006F1FAA">
              <w:rPr>
                <w:sz w:val="28"/>
                <w:szCs w:val="28"/>
              </w:rPr>
              <w:t>6.</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7D887C9A" w14:textId="77777777" w:rsidR="00B950D5" w:rsidRPr="006F1FAA" w:rsidRDefault="00B950D5" w:rsidP="00FA6E14">
            <w:pPr>
              <w:pStyle w:val="TableParagraph"/>
              <w:jc w:val="left"/>
              <w:rPr>
                <w:sz w:val="28"/>
                <w:szCs w:val="28"/>
              </w:rPr>
            </w:pPr>
            <w:r w:rsidRPr="006F1FAA">
              <w:rPr>
                <w:sz w:val="28"/>
                <w:szCs w:val="28"/>
              </w:rPr>
              <w:t>Максимальный коэффициент плотности застройки территориальной зоны</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78210DA3" w14:textId="77777777" w:rsidR="00B950D5" w:rsidRPr="006F1FAA" w:rsidRDefault="00B950D5" w:rsidP="00FA6E14">
            <w:pPr>
              <w:pStyle w:val="TableParagraph"/>
              <w:rPr>
                <w:sz w:val="28"/>
                <w:szCs w:val="28"/>
              </w:rPr>
            </w:pPr>
            <w:r w:rsidRPr="006F1FAA">
              <w:rPr>
                <w:sz w:val="28"/>
                <w:szCs w:val="28"/>
              </w:rPr>
              <w:t>1,2</w:t>
            </w:r>
          </w:p>
        </w:tc>
      </w:tr>
      <w:tr w:rsidR="00B950D5" w:rsidRPr="006F1FAA" w14:paraId="3BEAC327" w14:textId="77777777" w:rsidTr="00FA6E14">
        <w:trPr>
          <w:trHeight w:val="733"/>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70FCADCA" w14:textId="77777777" w:rsidR="00B950D5" w:rsidRPr="006F1FAA" w:rsidRDefault="00B950D5" w:rsidP="00FA6E14">
            <w:pPr>
              <w:pStyle w:val="TableParagraph"/>
              <w:rPr>
                <w:sz w:val="28"/>
                <w:szCs w:val="28"/>
              </w:rPr>
            </w:pPr>
            <w:r w:rsidRPr="006F1FAA">
              <w:rPr>
                <w:sz w:val="28"/>
                <w:szCs w:val="28"/>
              </w:rPr>
              <w:t>7.</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28A40A22" w14:textId="77777777" w:rsidR="00B950D5" w:rsidRPr="006F1FAA" w:rsidRDefault="00B950D5" w:rsidP="00FA6E14">
            <w:pPr>
              <w:pStyle w:val="TableParagraph"/>
              <w:jc w:val="left"/>
              <w:rPr>
                <w:sz w:val="28"/>
                <w:szCs w:val="28"/>
              </w:rPr>
            </w:pPr>
            <w:r w:rsidRPr="006F1FAA">
              <w:rPr>
                <w:sz w:val="28"/>
                <w:szCs w:val="28"/>
              </w:rPr>
              <w:t>Максимальный коэффициент плотности застройки земельного участка</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3825759F" w14:textId="77777777" w:rsidR="00B950D5" w:rsidRPr="006F1FAA" w:rsidRDefault="00B950D5" w:rsidP="00FA6E14">
            <w:pPr>
              <w:jc w:val="center"/>
              <w:rPr>
                <w:sz w:val="28"/>
                <w:szCs w:val="28"/>
              </w:rPr>
            </w:pPr>
            <w:r w:rsidRPr="006F1FAA">
              <w:rPr>
                <w:rFonts w:ascii="Times New Roman" w:hAnsi="Times New Roman" w:cs="Times New Roman"/>
                <w:color w:val="000000"/>
                <w:sz w:val="28"/>
                <w:szCs w:val="28"/>
              </w:rPr>
              <w:t>Для жилой застройки:</w:t>
            </w:r>
          </w:p>
          <w:p w14:paraId="101E223E" w14:textId="73947A43" w:rsidR="00B950D5" w:rsidRPr="006F1FAA" w:rsidRDefault="00B950D5" w:rsidP="00FA6E14">
            <w:pPr>
              <w:jc w:val="center"/>
              <w:rPr>
                <w:sz w:val="28"/>
                <w:szCs w:val="28"/>
              </w:rPr>
            </w:pPr>
            <w:r w:rsidRPr="006F1FAA">
              <w:rPr>
                <w:rFonts w:ascii="Times New Roman" w:hAnsi="Times New Roman" w:cs="Times New Roman"/>
                <w:color w:val="000000"/>
                <w:sz w:val="28"/>
                <w:szCs w:val="28"/>
              </w:rPr>
              <w:t>4</w:t>
            </w:r>
            <w:r w:rsidR="008A50B3">
              <w:rPr>
                <w:rFonts w:ascii="Times New Roman" w:hAnsi="Times New Roman" w:cs="Times New Roman"/>
                <w:color w:val="000000"/>
                <w:sz w:val="28"/>
                <w:szCs w:val="28"/>
              </w:rPr>
              <w:t>,</w:t>
            </w:r>
            <w:r w:rsidRPr="006F1FAA">
              <w:rPr>
                <w:rFonts w:ascii="Times New Roman" w:hAnsi="Times New Roman" w:cs="Times New Roman"/>
                <w:color w:val="000000"/>
                <w:sz w:val="28"/>
                <w:szCs w:val="28"/>
              </w:rPr>
              <w:t>0</w:t>
            </w:r>
          </w:p>
          <w:p w14:paraId="6F1450F4" w14:textId="77777777" w:rsidR="00B950D5" w:rsidRPr="006F1FAA" w:rsidRDefault="00B950D5" w:rsidP="00FA6E14">
            <w:pPr>
              <w:jc w:val="center"/>
              <w:rPr>
                <w:sz w:val="28"/>
                <w:szCs w:val="28"/>
              </w:rPr>
            </w:pPr>
            <w:r w:rsidRPr="006F1FAA">
              <w:rPr>
                <w:rFonts w:ascii="Times New Roman" w:hAnsi="Times New Roman" w:cs="Times New Roman"/>
                <w:color w:val="000000"/>
                <w:sz w:val="28"/>
                <w:szCs w:val="28"/>
              </w:rPr>
              <w:t>Для нежилой застройки:</w:t>
            </w:r>
          </w:p>
          <w:p w14:paraId="797295D3" w14:textId="22234C6F" w:rsidR="00B950D5" w:rsidRPr="006F1FAA" w:rsidRDefault="00B950D5" w:rsidP="00FA6E14">
            <w:pPr>
              <w:pStyle w:val="TableParagraph"/>
              <w:rPr>
                <w:sz w:val="28"/>
                <w:szCs w:val="28"/>
              </w:rPr>
            </w:pPr>
            <w:r w:rsidRPr="006F1FAA">
              <w:rPr>
                <w:color w:val="000000"/>
                <w:sz w:val="28"/>
                <w:szCs w:val="28"/>
              </w:rPr>
              <w:t>4</w:t>
            </w:r>
            <w:r w:rsidR="008A50B3">
              <w:rPr>
                <w:color w:val="000000"/>
                <w:sz w:val="28"/>
                <w:szCs w:val="28"/>
              </w:rPr>
              <w:t>,</w:t>
            </w:r>
            <w:bookmarkStart w:id="3" w:name="_GoBack"/>
            <w:bookmarkEnd w:id="3"/>
            <w:r w:rsidRPr="006F1FAA">
              <w:rPr>
                <w:color w:val="000000"/>
                <w:sz w:val="28"/>
                <w:szCs w:val="28"/>
              </w:rPr>
              <w:t>0</w:t>
            </w:r>
          </w:p>
        </w:tc>
      </w:tr>
      <w:tr w:rsidR="00B950D5" w:rsidRPr="006F1FAA" w14:paraId="34A2BE01" w14:textId="77777777" w:rsidTr="00FA6E14">
        <w:trPr>
          <w:trHeight w:val="733"/>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384D809E" w14:textId="77777777" w:rsidR="00B950D5" w:rsidRPr="006F1FAA" w:rsidRDefault="00B950D5" w:rsidP="00FA6E14">
            <w:pPr>
              <w:pStyle w:val="TableParagraph"/>
              <w:rPr>
                <w:sz w:val="28"/>
                <w:szCs w:val="28"/>
              </w:rPr>
            </w:pPr>
            <w:r w:rsidRPr="006F1FAA">
              <w:rPr>
                <w:sz w:val="28"/>
                <w:szCs w:val="28"/>
              </w:rPr>
              <w:t>8.</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104BF1E3" w14:textId="77777777" w:rsidR="00B950D5" w:rsidRPr="006F1FAA" w:rsidRDefault="00B950D5" w:rsidP="00FA6E14">
            <w:pPr>
              <w:pStyle w:val="TableParagraph"/>
              <w:jc w:val="left"/>
              <w:rPr>
                <w:sz w:val="28"/>
                <w:szCs w:val="28"/>
              </w:rPr>
            </w:pPr>
            <w:r w:rsidRPr="006F1FAA">
              <w:rPr>
                <w:sz w:val="28"/>
                <w:szCs w:val="28"/>
              </w:rPr>
              <w:t xml:space="preserve">Расчетная плотность населения при обеспеченности 20 </w:t>
            </w:r>
            <w:proofErr w:type="spellStart"/>
            <w:r w:rsidRPr="006F1FAA">
              <w:rPr>
                <w:sz w:val="28"/>
                <w:szCs w:val="28"/>
              </w:rPr>
              <w:t>кв.м</w:t>
            </w:r>
            <w:proofErr w:type="spellEnd"/>
            <w:r w:rsidRPr="006F1FAA">
              <w:rPr>
                <w:sz w:val="28"/>
                <w:szCs w:val="28"/>
              </w:rPr>
              <w:t>./чел</w:t>
            </w:r>
          </w:p>
          <w:p w14:paraId="4C8B45B0" w14:textId="77777777" w:rsidR="00B950D5" w:rsidRPr="006F1FAA" w:rsidRDefault="00B950D5" w:rsidP="00FA6E14">
            <w:pPr>
              <w:pStyle w:val="TableParagraph"/>
              <w:jc w:val="left"/>
              <w:rPr>
                <w:sz w:val="28"/>
                <w:szCs w:val="28"/>
              </w:rPr>
            </w:pP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15FD61EF" w14:textId="77777777" w:rsidR="00B950D5" w:rsidRPr="006F1FAA" w:rsidRDefault="00B950D5" w:rsidP="00FA6E14">
            <w:pPr>
              <w:jc w:val="center"/>
              <w:rPr>
                <w:rFonts w:ascii="Times New Roman" w:hAnsi="Times New Roman" w:cs="Times New Roman"/>
                <w:color w:val="000000"/>
                <w:sz w:val="28"/>
                <w:szCs w:val="28"/>
              </w:rPr>
            </w:pPr>
            <w:r w:rsidRPr="006F1FAA">
              <w:rPr>
                <w:rFonts w:ascii="Times New Roman" w:hAnsi="Times New Roman" w:cs="Times New Roman"/>
                <w:color w:val="000000"/>
                <w:sz w:val="28"/>
                <w:szCs w:val="28"/>
              </w:rPr>
              <w:t>Не более 450 чел/га</w:t>
            </w:r>
          </w:p>
        </w:tc>
      </w:tr>
      <w:tr w:rsidR="00B950D5" w:rsidRPr="006F1FAA" w14:paraId="79751552" w14:textId="77777777" w:rsidTr="00FA6E14">
        <w:trPr>
          <w:trHeight w:val="733"/>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625FFE55" w14:textId="77777777" w:rsidR="00B950D5" w:rsidRPr="006F1FAA" w:rsidRDefault="00B950D5" w:rsidP="00FA6E14">
            <w:pPr>
              <w:pStyle w:val="TableParagraph"/>
              <w:rPr>
                <w:sz w:val="28"/>
                <w:szCs w:val="28"/>
              </w:rPr>
            </w:pPr>
            <w:r w:rsidRPr="006F1FAA">
              <w:rPr>
                <w:sz w:val="28"/>
                <w:szCs w:val="28"/>
              </w:rPr>
              <w:lastRenderedPageBreak/>
              <w:t>9.</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17ACF825" w14:textId="77777777" w:rsidR="00B950D5" w:rsidRPr="006F1FAA" w:rsidRDefault="00B950D5" w:rsidP="00FA6E14">
            <w:pPr>
              <w:pStyle w:val="TableParagraph"/>
              <w:jc w:val="left"/>
              <w:rPr>
                <w:sz w:val="28"/>
                <w:szCs w:val="28"/>
              </w:rPr>
            </w:pPr>
            <w:r w:rsidRPr="006F1FAA">
              <w:rPr>
                <w:sz w:val="28"/>
                <w:szCs w:val="28"/>
              </w:rPr>
              <w:t>Площадь озелененной территории в микрорайоне</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61B8612E" w14:textId="77777777" w:rsidR="00B950D5" w:rsidRPr="006F1FAA" w:rsidRDefault="00B950D5" w:rsidP="00FA6E14">
            <w:pPr>
              <w:jc w:val="center"/>
              <w:rPr>
                <w:rFonts w:ascii="Times New Roman" w:hAnsi="Times New Roman" w:cs="Times New Roman"/>
                <w:color w:val="000000"/>
                <w:sz w:val="28"/>
                <w:szCs w:val="28"/>
              </w:rPr>
            </w:pPr>
            <w:r w:rsidRPr="006F1FAA">
              <w:rPr>
                <w:rFonts w:ascii="Times New Roman" w:hAnsi="Times New Roman" w:cs="Times New Roman"/>
                <w:color w:val="000000"/>
                <w:sz w:val="28"/>
                <w:szCs w:val="28"/>
              </w:rPr>
              <w:t>Не менее 25%</w:t>
            </w:r>
          </w:p>
        </w:tc>
      </w:tr>
      <w:tr w:rsidR="00B950D5" w:rsidRPr="006F1FAA" w14:paraId="0ED9A288" w14:textId="77777777" w:rsidTr="00FA6E14">
        <w:trPr>
          <w:trHeight w:val="418"/>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1BBFF569" w14:textId="77777777" w:rsidR="00B950D5" w:rsidRPr="006F1FAA" w:rsidRDefault="00B950D5" w:rsidP="00FA6E14">
            <w:pPr>
              <w:pStyle w:val="TableParagraph"/>
              <w:rPr>
                <w:sz w:val="28"/>
                <w:szCs w:val="28"/>
              </w:rPr>
            </w:pPr>
            <w:r w:rsidRPr="006F1FAA">
              <w:rPr>
                <w:sz w:val="28"/>
                <w:szCs w:val="28"/>
              </w:rPr>
              <w:t>8.</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2E36721F" w14:textId="77777777" w:rsidR="00B950D5" w:rsidRPr="006F1FAA" w:rsidRDefault="00B950D5" w:rsidP="00FA6E14">
            <w:pPr>
              <w:pStyle w:val="TableParagraph"/>
              <w:jc w:val="left"/>
              <w:rPr>
                <w:sz w:val="28"/>
                <w:szCs w:val="28"/>
              </w:rPr>
            </w:pPr>
            <w:r w:rsidRPr="006F1FAA">
              <w:rPr>
                <w:sz w:val="28"/>
                <w:szCs w:val="28"/>
              </w:rPr>
              <w:t>Предельное количество этажей</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79C4D2D8" w14:textId="77777777" w:rsidR="00B950D5" w:rsidRPr="006F1FAA" w:rsidRDefault="00B950D5" w:rsidP="00FA6E14">
            <w:pPr>
              <w:pStyle w:val="TableParagraph"/>
              <w:rPr>
                <w:sz w:val="28"/>
                <w:szCs w:val="28"/>
              </w:rPr>
            </w:pPr>
            <w:r w:rsidRPr="006F1FAA">
              <w:rPr>
                <w:sz w:val="28"/>
                <w:szCs w:val="28"/>
              </w:rPr>
              <w:t>Не выше 8 надземных этажей</w:t>
            </w:r>
          </w:p>
        </w:tc>
      </w:tr>
      <w:tr w:rsidR="00B950D5" w:rsidRPr="006F1FAA" w14:paraId="422B8B11" w14:textId="77777777" w:rsidTr="00FA6E14">
        <w:trPr>
          <w:trHeight w:val="418"/>
        </w:trPr>
        <w:tc>
          <w:tcPr>
            <w:tcW w:w="623" w:type="dxa"/>
            <w:tcBorders>
              <w:top w:val="single" w:sz="4" w:space="0" w:color="000001"/>
              <w:left w:val="single" w:sz="4" w:space="0" w:color="000001"/>
              <w:bottom w:val="single" w:sz="4" w:space="0" w:color="000001"/>
            </w:tcBorders>
            <w:tcMar>
              <w:top w:w="0" w:type="dxa"/>
              <w:left w:w="5" w:type="dxa"/>
              <w:bottom w:w="0" w:type="dxa"/>
              <w:right w:w="0" w:type="dxa"/>
            </w:tcMar>
          </w:tcPr>
          <w:p w14:paraId="4E3CEAD6" w14:textId="77777777" w:rsidR="00B950D5" w:rsidRPr="006F1FAA" w:rsidRDefault="00B950D5" w:rsidP="00FA6E14">
            <w:pPr>
              <w:pStyle w:val="TableParagraph"/>
              <w:rPr>
                <w:sz w:val="28"/>
                <w:szCs w:val="28"/>
              </w:rPr>
            </w:pPr>
            <w:r w:rsidRPr="006F1FAA">
              <w:rPr>
                <w:sz w:val="28"/>
                <w:szCs w:val="28"/>
              </w:rPr>
              <w:t>12.</w:t>
            </w:r>
          </w:p>
        </w:tc>
        <w:tc>
          <w:tcPr>
            <w:tcW w:w="6814" w:type="dxa"/>
            <w:tcBorders>
              <w:top w:val="single" w:sz="4" w:space="0" w:color="000001"/>
              <w:left w:val="single" w:sz="4" w:space="0" w:color="000001"/>
              <w:bottom w:val="single" w:sz="4" w:space="0" w:color="000001"/>
            </w:tcBorders>
            <w:tcMar>
              <w:top w:w="0" w:type="dxa"/>
              <w:left w:w="5" w:type="dxa"/>
              <w:bottom w:w="0" w:type="dxa"/>
              <w:right w:w="0" w:type="dxa"/>
            </w:tcMar>
          </w:tcPr>
          <w:p w14:paraId="1209ECC3" w14:textId="77777777" w:rsidR="00B950D5" w:rsidRPr="006F1FAA" w:rsidRDefault="00B950D5" w:rsidP="00FA6E14">
            <w:pPr>
              <w:pStyle w:val="TableParagraph"/>
              <w:jc w:val="left"/>
              <w:rPr>
                <w:sz w:val="28"/>
                <w:szCs w:val="28"/>
              </w:rPr>
            </w:pPr>
            <w:r w:rsidRPr="006F1FAA">
              <w:rPr>
                <w:sz w:val="28"/>
                <w:szCs w:val="28"/>
              </w:rPr>
              <w:t xml:space="preserve">Размещение расчетного количества </w:t>
            </w:r>
            <w:proofErr w:type="spellStart"/>
            <w:r w:rsidRPr="006F1FAA">
              <w:rPr>
                <w:sz w:val="28"/>
                <w:szCs w:val="28"/>
              </w:rPr>
              <w:t>машино</w:t>
            </w:r>
            <w:proofErr w:type="spellEnd"/>
            <w:r w:rsidRPr="006F1FAA">
              <w:rPr>
                <w:sz w:val="28"/>
                <w:szCs w:val="28"/>
              </w:rPr>
              <w:t xml:space="preserve">-мест для </w:t>
            </w:r>
            <w:r w:rsidRPr="00B950D5">
              <w:rPr>
                <w:rFonts w:eastAsia="NSimSun"/>
                <w:sz w:val="28"/>
                <w:szCs w:val="28"/>
                <w:lang w:bidi="hi-IN"/>
              </w:rPr>
              <w:t>территорий, в границах которых</w:t>
            </w:r>
            <w:r w:rsidRPr="006F1FAA">
              <w:rPr>
                <w:rFonts w:eastAsia="NSimSun"/>
                <w:sz w:val="28"/>
                <w:szCs w:val="28"/>
                <w:lang w:bidi="hi-IN"/>
              </w:rPr>
              <w:t xml:space="preserve"> осуществляется комплексное развитие территории</w:t>
            </w:r>
            <w:r w:rsidRPr="006F1FAA">
              <w:rPr>
                <w:sz w:val="28"/>
                <w:szCs w:val="28"/>
              </w:rPr>
              <w:t>, (%)</w:t>
            </w:r>
          </w:p>
        </w:tc>
        <w:tc>
          <w:tcPr>
            <w:tcW w:w="2151" w:type="dxa"/>
            <w:tcBorders>
              <w:top w:val="single" w:sz="4" w:space="0" w:color="000001"/>
              <w:left w:val="single" w:sz="4" w:space="0" w:color="000001"/>
              <w:bottom w:val="single" w:sz="4" w:space="0" w:color="000001"/>
              <w:right w:val="single" w:sz="4" w:space="0" w:color="000001"/>
            </w:tcBorders>
            <w:tcMar>
              <w:top w:w="0" w:type="dxa"/>
              <w:left w:w="5" w:type="dxa"/>
              <w:bottom w:w="0" w:type="dxa"/>
              <w:right w:w="0" w:type="dxa"/>
            </w:tcMar>
          </w:tcPr>
          <w:p w14:paraId="21CCA03A" w14:textId="77777777" w:rsidR="00B950D5" w:rsidRPr="006F1FAA" w:rsidRDefault="00B950D5" w:rsidP="00FA6E14">
            <w:pPr>
              <w:pStyle w:val="TableParagraph"/>
              <w:rPr>
                <w:sz w:val="28"/>
                <w:szCs w:val="28"/>
              </w:rPr>
            </w:pPr>
            <w:r w:rsidRPr="006F1FAA">
              <w:rPr>
                <w:sz w:val="28"/>
                <w:szCs w:val="28"/>
              </w:rPr>
              <w:t>100</w:t>
            </w:r>
          </w:p>
        </w:tc>
      </w:tr>
    </w:tbl>
    <w:p w14:paraId="6853E157" w14:textId="77777777" w:rsidR="00B950D5" w:rsidRPr="00B950D5" w:rsidRDefault="00B950D5" w:rsidP="00B950D5">
      <w:pPr>
        <w:pStyle w:val="a3"/>
        <w:ind w:left="0" w:firstLine="709"/>
        <w:jc w:val="both"/>
        <w:rPr>
          <w:rFonts w:ascii="Times New Roman" w:hAnsi="Times New Roman" w:cs="Times New Roman"/>
          <w:sz w:val="28"/>
          <w:szCs w:val="28"/>
        </w:rPr>
      </w:pPr>
    </w:p>
    <w:p w14:paraId="74F8C5C2"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2.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нежилой застройки:</w:t>
      </w:r>
    </w:p>
    <w:p w14:paraId="06C786AF"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1) основные виды разрешенного использования:</w:t>
      </w:r>
    </w:p>
    <w:p w14:paraId="2F86ADEF"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средне этажная жилая застройка (2.5);</w:t>
      </w:r>
    </w:p>
    <w:p w14:paraId="5CCB72CE"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малоэтажная многоквартирная жилая застройка (2.1.1);</w:t>
      </w:r>
    </w:p>
    <w:p w14:paraId="04001F88"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блокированная жилая застройка (2.3);</w:t>
      </w:r>
    </w:p>
    <w:p w14:paraId="13C65DF4"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коммунальное обслуживание (3.1);</w:t>
      </w:r>
    </w:p>
    <w:p w14:paraId="3C0F204C"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предоставление коммунальных услуг (3.1.1);</w:t>
      </w:r>
    </w:p>
    <w:p w14:paraId="2B56E877"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социальное обслуживание (3.2);</w:t>
      </w:r>
    </w:p>
    <w:p w14:paraId="4020E370"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оказание социальной помощи населению (3.2.2);</w:t>
      </w:r>
    </w:p>
    <w:p w14:paraId="48C22118"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оказание услуг связи (3.2.3);</w:t>
      </w:r>
    </w:p>
    <w:p w14:paraId="5A7C74A7"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общежития (3.2.4);</w:t>
      </w:r>
    </w:p>
    <w:p w14:paraId="739409D3"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бытовое обслуживание (3.3);</w:t>
      </w:r>
    </w:p>
    <w:p w14:paraId="1149D7B8"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амбулаторно-поликлиническое обслуживание (3.4.1);</w:t>
      </w:r>
    </w:p>
    <w:p w14:paraId="58E56F41"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дошкольное, начальное и среднее общее образование (3.5.1);</w:t>
      </w:r>
    </w:p>
    <w:p w14:paraId="74EA0067"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магазины (4.4);</w:t>
      </w:r>
    </w:p>
    <w:p w14:paraId="501E6FEB"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общественное питание (4.6);</w:t>
      </w:r>
    </w:p>
    <w:p w14:paraId="3AB877FE"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благоустройство территории (12.0.2);</w:t>
      </w:r>
    </w:p>
    <w:p w14:paraId="51E01B25"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улично-дорожная сеть (12.0.1);</w:t>
      </w:r>
    </w:p>
    <w:p w14:paraId="1D7E4C69"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земельные участки (территории) общего пользования (12.0);</w:t>
      </w:r>
    </w:p>
    <w:p w14:paraId="11461630"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2) условно разрешенные виды использования:</w:t>
      </w:r>
    </w:p>
    <w:p w14:paraId="48CDF233"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для индивидуального жилищного строительства (2.1);</w:t>
      </w:r>
    </w:p>
    <w:p w14:paraId="1FD1624D"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хранение автотранспорта (2.7.1);</w:t>
      </w:r>
    </w:p>
    <w:p w14:paraId="3EB4DA4C"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размещение гаражей для собственных нужд (2.7.2);</w:t>
      </w:r>
    </w:p>
    <w:p w14:paraId="3B276389"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административные здания организаций, обеспечивающих предоставление коммунальных услуг (3.1.2);</w:t>
      </w:r>
    </w:p>
    <w:p w14:paraId="71225502"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объекты культурно-досуговой деятельности (3.6.1);</w:t>
      </w:r>
    </w:p>
    <w:p w14:paraId="4D24308D"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парки культуры и отдыха (3.6.2);</w:t>
      </w:r>
    </w:p>
    <w:p w14:paraId="006770C3"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цирки и зверинцы (3.6.3);</w:t>
      </w:r>
    </w:p>
    <w:p w14:paraId="1B5D8CA8"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осуществление религиозных обрядов (3.7.1);</w:t>
      </w:r>
    </w:p>
    <w:p w14:paraId="6EE9DC20"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амбулаторно-ветеринарное обслуживание (3.10.1);</w:t>
      </w:r>
    </w:p>
    <w:p w14:paraId="1CAEB0B6"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деловое управление (4.1);</w:t>
      </w:r>
    </w:p>
    <w:p w14:paraId="74BDFDF8" w14:textId="77777777"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t>— спорт (5.1);</w:t>
      </w:r>
    </w:p>
    <w:p w14:paraId="6301DE33" w14:textId="1B82D548" w:rsidR="00B950D5" w:rsidRPr="00B950D5" w:rsidRDefault="00B950D5" w:rsidP="00B950D5">
      <w:pPr>
        <w:pStyle w:val="a3"/>
        <w:ind w:left="0" w:firstLine="709"/>
        <w:jc w:val="both"/>
        <w:rPr>
          <w:rFonts w:ascii="Times New Roman" w:hAnsi="Times New Roman" w:cs="Times New Roman"/>
          <w:sz w:val="28"/>
          <w:szCs w:val="28"/>
        </w:rPr>
      </w:pPr>
      <w:r w:rsidRPr="00B950D5">
        <w:rPr>
          <w:rFonts w:ascii="Times New Roman" w:hAnsi="Times New Roman" w:cs="Times New Roman"/>
          <w:sz w:val="28"/>
          <w:szCs w:val="28"/>
        </w:rPr>
        <w:lastRenderedPageBreak/>
        <w:t>— площадки для занятий спортом(5.1.3)</w:t>
      </w:r>
      <w:r>
        <w:rPr>
          <w:rFonts w:ascii="Times New Roman" w:hAnsi="Times New Roman" w:cs="Times New Roman"/>
          <w:sz w:val="28"/>
          <w:szCs w:val="28"/>
        </w:rPr>
        <w:t>.</w:t>
      </w:r>
    </w:p>
    <w:p w14:paraId="30CD9F03" w14:textId="188BC240" w:rsidR="00071063" w:rsidRPr="00E21902" w:rsidRDefault="00071063" w:rsidP="00572CF7">
      <w:pPr>
        <w:pStyle w:val="a3"/>
        <w:numPr>
          <w:ilvl w:val="0"/>
          <w:numId w:val="1"/>
        </w:numPr>
        <w:ind w:left="0" w:firstLine="567"/>
        <w:jc w:val="both"/>
        <w:rPr>
          <w:rFonts w:ascii="Times New Roman" w:hAnsi="Times New Roman" w:cs="Times New Roman"/>
          <w:sz w:val="28"/>
          <w:szCs w:val="28"/>
        </w:rPr>
      </w:pPr>
      <w:r w:rsidRPr="00E21902">
        <w:rPr>
          <w:rFonts w:ascii="Times New Roman" w:hAnsi="Times New Roman" w:cs="Times New Roman"/>
          <w:sz w:val="28"/>
          <w:szCs w:val="28"/>
        </w:rPr>
        <w:t xml:space="preserve">Начальная цена предмета аукциона: </w:t>
      </w:r>
      <w:r w:rsidR="00572CF7" w:rsidRPr="00572CF7">
        <w:rPr>
          <w:rFonts w:ascii="Times New Roman" w:hAnsi="Times New Roman" w:cs="Times New Roman"/>
          <w:sz w:val="28"/>
          <w:szCs w:val="28"/>
        </w:rPr>
        <w:t>2 671 000 (два миллиона шестьсот семьдесят один) рублей 00 копеек. Начальная цена установлена на основании отчета об оценке стоимости права на заключение договора о комплексном развитии незастр</w:t>
      </w:r>
      <w:r w:rsidR="00572CF7">
        <w:rPr>
          <w:rFonts w:ascii="Times New Roman" w:hAnsi="Times New Roman" w:cs="Times New Roman"/>
          <w:sz w:val="28"/>
          <w:szCs w:val="28"/>
        </w:rPr>
        <w:t>оенной территории от 25.12.2023</w:t>
      </w:r>
      <w:r w:rsidR="00572CF7" w:rsidRPr="00572CF7">
        <w:rPr>
          <w:rFonts w:ascii="Times New Roman" w:hAnsi="Times New Roman" w:cs="Times New Roman"/>
          <w:sz w:val="28"/>
          <w:szCs w:val="28"/>
        </w:rPr>
        <w:t xml:space="preserve"> № Ч23-12-1991/О, составленного ООО «Палата независимой оценки и экспертизы»</w:t>
      </w:r>
      <w:r w:rsidR="00E21902" w:rsidRPr="00E21902">
        <w:rPr>
          <w:rFonts w:ascii="Times New Roman" w:hAnsi="Times New Roman" w:cs="Times New Roman"/>
          <w:sz w:val="28"/>
          <w:szCs w:val="28"/>
        </w:rPr>
        <w:t>.</w:t>
      </w:r>
    </w:p>
    <w:p w14:paraId="5B5A110D" w14:textId="42CDBA36" w:rsidR="00071063" w:rsidRPr="00E21902" w:rsidRDefault="00071063" w:rsidP="00071063">
      <w:pPr>
        <w:pStyle w:val="a3"/>
        <w:numPr>
          <w:ilvl w:val="0"/>
          <w:numId w:val="1"/>
        </w:numPr>
        <w:ind w:left="0" w:firstLine="567"/>
        <w:jc w:val="both"/>
        <w:rPr>
          <w:rFonts w:ascii="Times New Roman" w:hAnsi="Times New Roman" w:cs="Times New Roman"/>
          <w:sz w:val="28"/>
          <w:szCs w:val="28"/>
        </w:rPr>
      </w:pPr>
      <w:r w:rsidRPr="00E21902">
        <w:rPr>
          <w:rFonts w:ascii="Times New Roman" w:hAnsi="Times New Roman" w:cs="Times New Roman"/>
          <w:sz w:val="28"/>
          <w:szCs w:val="28"/>
        </w:rPr>
        <w:t xml:space="preserve">Шаг аукциона </w:t>
      </w:r>
      <w:r w:rsidR="00E21902" w:rsidRPr="00E21902">
        <w:rPr>
          <w:rFonts w:ascii="Times New Roman" w:hAnsi="Times New Roman" w:cs="Times New Roman"/>
          <w:sz w:val="28"/>
          <w:szCs w:val="28"/>
        </w:rPr>
        <w:t xml:space="preserve">(5% от начальной цены): </w:t>
      </w:r>
      <w:r w:rsidR="00770F42" w:rsidRPr="00770F42">
        <w:rPr>
          <w:rFonts w:ascii="Times New Roman" w:hAnsi="Times New Roman" w:cs="Times New Roman"/>
          <w:sz w:val="28"/>
          <w:szCs w:val="28"/>
        </w:rPr>
        <w:t>133 550 (сто тридцать три тысячи пятьсот пятьдесят) рублей 00 копеек</w:t>
      </w:r>
      <w:r w:rsidR="00E21902" w:rsidRPr="00E21902">
        <w:rPr>
          <w:rFonts w:ascii="Times New Roman" w:hAnsi="Times New Roman" w:cs="Times New Roman"/>
          <w:sz w:val="28"/>
          <w:szCs w:val="28"/>
        </w:rPr>
        <w:t>.</w:t>
      </w:r>
    </w:p>
    <w:p w14:paraId="005A5A34" w14:textId="77777777" w:rsidR="00F94E07" w:rsidRDefault="00071063" w:rsidP="00F94E07">
      <w:pPr>
        <w:pStyle w:val="a3"/>
        <w:numPr>
          <w:ilvl w:val="0"/>
          <w:numId w:val="1"/>
        </w:numPr>
        <w:ind w:left="0" w:firstLine="567"/>
        <w:jc w:val="both"/>
        <w:rPr>
          <w:rFonts w:ascii="Times New Roman" w:hAnsi="Times New Roman" w:cs="Times New Roman"/>
          <w:sz w:val="28"/>
          <w:szCs w:val="28"/>
        </w:rPr>
      </w:pPr>
      <w:r w:rsidRPr="00E21902">
        <w:rPr>
          <w:rFonts w:ascii="Times New Roman" w:hAnsi="Times New Roman" w:cs="Times New Roman"/>
          <w:sz w:val="28"/>
          <w:szCs w:val="28"/>
        </w:rPr>
        <w:t xml:space="preserve">Размер задатка для участия в аукционе </w:t>
      </w:r>
      <w:r w:rsidR="00E21902" w:rsidRPr="00E21902">
        <w:rPr>
          <w:rFonts w:ascii="Times New Roman" w:hAnsi="Times New Roman" w:cs="Times New Roman"/>
          <w:sz w:val="28"/>
          <w:szCs w:val="28"/>
        </w:rPr>
        <w:t xml:space="preserve">(5% от начальной цены): </w:t>
      </w:r>
      <w:r w:rsidR="00770F42" w:rsidRPr="00770F42">
        <w:rPr>
          <w:rFonts w:ascii="Times New Roman" w:hAnsi="Times New Roman" w:cs="Times New Roman"/>
          <w:sz w:val="28"/>
          <w:szCs w:val="28"/>
        </w:rPr>
        <w:t>133 550 (сто тридцать три тысячи пятьсот пятьдесят) рублей 00 копеек</w:t>
      </w:r>
      <w:r w:rsidRPr="00E21902">
        <w:rPr>
          <w:rFonts w:ascii="Times New Roman" w:hAnsi="Times New Roman" w:cs="Times New Roman"/>
          <w:sz w:val="28"/>
          <w:szCs w:val="28"/>
        </w:rPr>
        <w:t>.</w:t>
      </w:r>
    </w:p>
    <w:p w14:paraId="648FD5C5" w14:textId="77777777" w:rsidR="00F94E07" w:rsidRPr="00F94E07" w:rsidRDefault="00F94E07" w:rsidP="00F94E07">
      <w:pPr>
        <w:pStyle w:val="a3"/>
        <w:numPr>
          <w:ilvl w:val="0"/>
          <w:numId w:val="1"/>
        </w:numPr>
        <w:ind w:left="0" w:firstLine="567"/>
        <w:jc w:val="both"/>
        <w:rPr>
          <w:rFonts w:ascii="Times New Roman" w:hAnsi="Times New Roman" w:cs="Times New Roman"/>
          <w:sz w:val="28"/>
          <w:szCs w:val="28"/>
        </w:rPr>
      </w:pPr>
      <w:r w:rsidRPr="00F94E07">
        <w:rPr>
          <w:rFonts w:ascii="Times New Roman" w:hAnsi="Times New Roman" w:cs="Times New Roman"/>
          <w:sz w:val="28"/>
          <w:szCs w:val="28"/>
        </w:rPr>
        <w:t>Форма оплаты задатка: Внесение участником аукциона денежных средств в качестве задатка за участие в аукционе осуществляется в порядке, предусмотренном пунктом 15 Правил заключения договора о комплексном развитии территории посредством проведения торгов в электронной форме (утверждены Постановлением Правительства № 701), в соответствии с регламентом оператора электронной площадки.</w:t>
      </w:r>
    </w:p>
    <w:p w14:paraId="4C3E2A42" w14:textId="463F823B" w:rsidR="00F94E07" w:rsidRPr="00F94E07" w:rsidRDefault="00F94E07" w:rsidP="00F94E07">
      <w:pPr>
        <w:pStyle w:val="a3"/>
        <w:numPr>
          <w:ilvl w:val="0"/>
          <w:numId w:val="1"/>
        </w:numPr>
        <w:spacing w:after="0" w:line="240" w:lineRule="auto"/>
        <w:ind w:left="0" w:firstLine="567"/>
        <w:jc w:val="both"/>
        <w:rPr>
          <w:rFonts w:ascii="Times New Roman" w:hAnsi="Times New Roman" w:cs="Times New Roman"/>
          <w:sz w:val="28"/>
          <w:szCs w:val="28"/>
        </w:rPr>
      </w:pPr>
      <w:r w:rsidRPr="00F94E07">
        <w:rPr>
          <w:rFonts w:ascii="Times New Roman" w:hAnsi="Times New Roman" w:cs="Times New Roman"/>
          <w:sz w:val="28"/>
          <w:szCs w:val="28"/>
        </w:rPr>
        <w:t xml:space="preserve">Порядок внесения задатка для участия в электронном аукционе: Для участия в аукционе лицо, имеющее намерение принять участие в аукционе (далее – Заявитель) вносит задаток в соответствии с </w:t>
      </w:r>
      <w:r w:rsidR="00416921">
        <w:rPr>
          <w:rFonts w:ascii="Times New Roman" w:hAnsi="Times New Roman" w:cs="Times New Roman"/>
          <w:sz w:val="28"/>
          <w:szCs w:val="28"/>
        </w:rPr>
        <w:t>и</w:t>
      </w:r>
      <w:r w:rsidRPr="00F94E07">
        <w:rPr>
          <w:rFonts w:ascii="Times New Roman" w:hAnsi="Times New Roman" w:cs="Times New Roman"/>
          <w:sz w:val="28"/>
          <w:szCs w:val="28"/>
        </w:rPr>
        <w:t>звещением. Внесение денежных средств в качестве задатка за участие в аукционе осуществляется на специальный счет - банковский счет Заявителя, открытый в одном из банков, перечень которых предусмотрен частью 10 статьи 44 Федерального закона «О контрактной системе в сфере закупок товаров, работ, услуг для обеспечения государственных и муниципальных нужд» (далее – специальный счет).</w:t>
      </w:r>
    </w:p>
    <w:p w14:paraId="07E7F195" w14:textId="77777777"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Задаток считается внесенным с момента блокирования денежных средств в сумме задатка на специальном счете Заявителя.</w:t>
      </w:r>
    </w:p>
    <w:p w14:paraId="56068600" w14:textId="77777777"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 xml:space="preserve">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w:t>
      </w:r>
    </w:p>
    <w:p w14:paraId="6C861DBE" w14:textId="534F812B"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Порядок возврата задатка: Оператор электронной площадки прекращает блокирование денежной суммы в размере задатка на лицевом счете Заявителя/Участника аукциона в сроки, определенные регламентом оператора электронной площадки, в связи с наступлением одного из событий:</w:t>
      </w:r>
    </w:p>
    <w:p w14:paraId="702FFC27" w14:textId="40EFE915" w:rsidR="00F94E07" w:rsidRPr="00F94E07" w:rsidRDefault="00F94E07" w:rsidP="00F94E07">
      <w:pPr>
        <w:tabs>
          <w:tab w:val="left" w:pos="6521"/>
        </w:tabs>
        <w:spacing w:after="0" w:line="240" w:lineRule="auto"/>
        <w:ind w:left="709" w:right="34"/>
        <w:jc w:val="both"/>
        <w:rPr>
          <w:rFonts w:ascii="Times New Roman" w:hAnsi="Times New Roman" w:cs="Times New Roman"/>
          <w:sz w:val="28"/>
          <w:szCs w:val="28"/>
        </w:rPr>
      </w:pPr>
      <w:r w:rsidRPr="00F94E07">
        <w:rPr>
          <w:rFonts w:ascii="Times New Roman" w:hAnsi="Times New Roman" w:cs="Times New Roman"/>
          <w:sz w:val="28"/>
          <w:szCs w:val="28"/>
        </w:rPr>
        <w:t>1</w:t>
      </w:r>
      <w:r>
        <w:rPr>
          <w:rFonts w:ascii="Times New Roman" w:hAnsi="Times New Roman" w:cs="Times New Roman"/>
          <w:sz w:val="28"/>
          <w:szCs w:val="28"/>
        </w:rPr>
        <w:t>)</w:t>
      </w:r>
      <w:r w:rsidRPr="00F94E07">
        <w:rPr>
          <w:rFonts w:ascii="Times New Roman" w:hAnsi="Times New Roman" w:cs="Times New Roman"/>
          <w:sz w:val="28"/>
          <w:szCs w:val="28"/>
        </w:rPr>
        <w:t>. Отмена аукциона.</w:t>
      </w:r>
    </w:p>
    <w:p w14:paraId="7BE9675D" w14:textId="4ECDAB49"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2</w:t>
      </w:r>
      <w:r>
        <w:rPr>
          <w:rFonts w:ascii="Times New Roman" w:hAnsi="Times New Roman" w:cs="Times New Roman"/>
          <w:sz w:val="28"/>
          <w:szCs w:val="28"/>
        </w:rPr>
        <w:t>)</w:t>
      </w:r>
      <w:r w:rsidRPr="00F94E07">
        <w:rPr>
          <w:rFonts w:ascii="Times New Roman" w:hAnsi="Times New Roman" w:cs="Times New Roman"/>
          <w:sz w:val="28"/>
          <w:szCs w:val="28"/>
        </w:rPr>
        <w:t>. Отказ Заявителю в допуске к участию в аукционе.</w:t>
      </w:r>
    </w:p>
    <w:p w14:paraId="442F5D16" w14:textId="4330F57F"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3</w:t>
      </w:r>
      <w:r>
        <w:rPr>
          <w:rFonts w:ascii="Times New Roman" w:hAnsi="Times New Roman" w:cs="Times New Roman"/>
          <w:sz w:val="28"/>
          <w:szCs w:val="28"/>
        </w:rPr>
        <w:t>)</w:t>
      </w:r>
      <w:r w:rsidRPr="00F94E07">
        <w:rPr>
          <w:rFonts w:ascii="Times New Roman" w:hAnsi="Times New Roman" w:cs="Times New Roman"/>
          <w:sz w:val="28"/>
          <w:szCs w:val="28"/>
        </w:rPr>
        <w:t xml:space="preserve">. Публикация протокола об итогах проведения аукциона (за исключением при уклонении или отказе победителя аукциона от подписания договора о комплексном развитии незастроенной территории и (или) договора аренды земельного участка для комплексного развития незастроенной территории результаты аукциона аннулируются организатором аукциона, победитель аукциона утрачивает право на заключение договора о комплексном развитии незастроенной территории, предоставленные им в качестве задатка за участие в аукционе денежные средства ему не возвращаются. В этом случае предложение о заключении указанных </w:t>
      </w:r>
      <w:r w:rsidRPr="00F94E07">
        <w:rPr>
          <w:rFonts w:ascii="Times New Roman" w:hAnsi="Times New Roman" w:cs="Times New Roman"/>
          <w:sz w:val="28"/>
          <w:szCs w:val="28"/>
        </w:rPr>
        <w:lastRenderedPageBreak/>
        <w:t>договоров должно быть направлено организатором аукциона в 5-дневный срок, сделавшему в соответствии с протоколом о результатах аукциона предпоследнее предложение о цене предмета аукциона, по цене предмета аукциона, предложенной победителем аукциона.</w:t>
      </w:r>
    </w:p>
    <w:p w14:paraId="6812EA09" w14:textId="4846EB25"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4</w:t>
      </w:r>
      <w:r>
        <w:rPr>
          <w:rFonts w:ascii="Times New Roman" w:hAnsi="Times New Roman" w:cs="Times New Roman"/>
          <w:sz w:val="28"/>
          <w:szCs w:val="28"/>
        </w:rPr>
        <w:t>)</w:t>
      </w:r>
      <w:r w:rsidRPr="00F94E07">
        <w:rPr>
          <w:rFonts w:ascii="Times New Roman" w:hAnsi="Times New Roman" w:cs="Times New Roman"/>
          <w:sz w:val="28"/>
          <w:szCs w:val="28"/>
        </w:rPr>
        <w:t>. В случае если аукцион был признан несостоявшимся по причине участия в нем единственного участника аукциона, организатор торгов в течение 10 дней со дня оформления протокола о результатах аукциона обязан направить предложение о заключении договора о комплексном развитии незастроенной территории и договора аренды земельного участка для комплексного развития незастроенной территории единственному участнику аукциона по начальной цене предмета аукциона.</w:t>
      </w:r>
    </w:p>
    <w:p w14:paraId="38A93B54" w14:textId="63B7B465"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5</w:t>
      </w:r>
      <w:r>
        <w:rPr>
          <w:rFonts w:ascii="Times New Roman" w:hAnsi="Times New Roman" w:cs="Times New Roman"/>
          <w:sz w:val="28"/>
          <w:szCs w:val="28"/>
        </w:rPr>
        <w:t>)</w:t>
      </w:r>
      <w:r w:rsidRPr="00F94E07">
        <w:rPr>
          <w:rFonts w:ascii="Times New Roman" w:hAnsi="Times New Roman" w:cs="Times New Roman"/>
          <w:sz w:val="28"/>
          <w:szCs w:val="28"/>
        </w:rPr>
        <w:t xml:space="preserve">. В случае отзыва заявки на участие в аукционе, задаток подлежит возврату в течение 5 (пяти) календарных дней со дня поступления уведомления об отзыве заявки, а в случае отзыва заявки на участие в аукционе позднее дня окончания приема заявок, задаток возвращается установленном в порядке. </w:t>
      </w:r>
    </w:p>
    <w:p w14:paraId="4F55DA1C" w14:textId="77777777"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Задаток, внесенный Заявителем, признанным победителем аукциона засчитывается в счет предложенной победителем аукциона цены предмета аукциона.</w:t>
      </w:r>
    </w:p>
    <w:p w14:paraId="2B9D40C9" w14:textId="77777777"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Организатор аукциона посредством функционала электронной площадки формирует поручение оператору электронной площадки о перечислении задатка победителя на указанные в поручении банковские реквизиты.</w:t>
      </w:r>
    </w:p>
    <w:p w14:paraId="4ACB25FA" w14:textId="77777777" w:rsidR="00F94E07" w:rsidRPr="00F94E07" w:rsidRDefault="00F94E07" w:rsidP="00F94E07">
      <w:pPr>
        <w:tabs>
          <w:tab w:val="num" w:pos="900"/>
        </w:tabs>
        <w:spacing w:after="0" w:line="240" w:lineRule="auto"/>
        <w:ind w:firstLine="708"/>
        <w:jc w:val="both"/>
        <w:rPr>
          <w:rFonts w:ascii="Times New Roman" w:hAnsi="Times New Roman" w:cs="Times New Roman"/>
          <w:sz w:val="28"/>
          <w:szCs w:val="28"/>
        </w:rPr>
      </w:pPr>
      <w:r w:rsidRPr="00F94E07">
        <w:rPr>
          <w:rFonts w:ascii="Times New Roman" w:hAnsi="Times New Roman" w:cs="Times New Roman"/>
          <w:sz w:val="28"/>
          <w:szCs w:val="28"/>
        </w:rPr>
        <w:t>Настоящее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Заявителем заявки и внесение суммы задатка являются акцептом такой оферты, после чего договор о задатке считается заключенным в письменной форме.</w:t>
      </w:r>
    </w:p>
    <w:p w14:paraId="59D3ADBF" w14:textId="15E9A452" w:rsidR="00071063" w:rsidRPr="007D38D1" w:rsidRDefault="00071063" w:rsidP="00071063">
      <w:pPr>
        <w:pStyle w:val="a3"/>
        <w:numPr>
          <w:ilvl w:val="0"/>
          <w:numId w:val="1"/>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Реквизиты для уплаты победителем аукциона цены предмета аукциона: Получатель платежа: </w:t>
      </w:r>
      <w:r w:rsidR="00E452A5">
        <w:rPr>
          <w:rFonts w:ascii="Times New Roman" w:eastAsia="Times New Roman" w:hAnsi="Times New Roman" w:cs="Times New Roman"/>
          <w:color w:val="000000"/>
          <w:sz w:val="28"/>
          <w:szCs w:val="28"/>
        </w:rPr>
        <w:t xml:space="preserve">Финансовое управление администрации </w:t>
      </w:r>
      <w:proofErr w:type="spellStart"/>
      <w:r w:rsidR="00E452A5">
        <w:rPr>
          <w:rFonts w:ascii="Times New Roman" w:eastAsia="Times New Roman" w:hAnsi="Times New Roman" w:cs="Times New Roman"/>
          <w:color w:val="000000"/>
          <w:sz w:val="28"/>
          <w:szCs w:val="28"/>
        </w:rPr>
        <w:t>Копейского</w:t>
      </w:r>
      <w:proofErr w:type="spellEnd"/>
      <w:r w:rsidR="00E452A5">
        <w:rPr>
          <w:rFonts w:ascii="Times New Roman" w:eastAsia="Times New Roman" w:hAnsi="Times New Roman" w:cs="Times New Roman"/>
          <w:color w:val="000000"/>
          <w:sz w:val="28"/>
          <w:szCs w:val="28"/>
        </w:rPr>
        <w:t xml:space="preserve"> городского округа</w:t>
      </w:r>
      <w:r w:rsidRPr="007D38D1">
        <w:rPr>
          <w:rFonts w:ascii="Times New Roman" w:hAnsi="Times New Roman" w:cs="Times New Roman"/>
          <w:sz w:val="28"/>
          <w:szCs w:val="28"/>
        </w:rPr>
        <w:t xml:space="preserve"> (Управление по имуществу и земельным отношениям администрации </w:t>
      </w:r>
      <w:proofErr w:type="spellStart"/>
      <w:r w:rsidRPr="007D38D1">
        <w:rPr>
          <w:rFonts w:ascii="Times New Roman" w:hAnsi="Times New Roman" w:cs="Times New Roman"/>
          <w:sz w:val="28"/>
          <w:szCs w:val="28"/>
        </w:rPr>
        <w:t>Копейского</w:t>
      </w:r>
      <w:proofErr w:type="spellEnd"/>
      <w:r w:rsidRPr="007D38D1">
        <w:rPr>
          <w:rFonts w:ascii="Times New Roman" w:hAnsi="Times New Roman" w:cs="Times New Roman"/>
          <w:sz w:val="28"/>
          <w:szCs w:val="28"/>
        </w:rPr>
        <w:t xml:space="preserve"> городского округа) ИНН 7411003610, КПП: 743001001, ОКТМО 75728000, Отделение Челябинск Банк России //УФК по Челябинской области г. Челябинск, </w:t>
      </w:r>
      <w:r w:rsidRPr="007D38D1">
        <w:rPr>
          <w:rFonts w:ascii="Times New Roman" w:eastAsia="Times New Roman" w:hAnsi="Times New Roman" w:cs="Times New Roman"/>
          <w:color w:val="000000"/>
          <w:sz w:val="28"/>
          <w:szCs w:val="28"/>
        </w:rPr>
        <w:t>Единый казначейский счет</w:t>
      </w:r>
      <w:r w:rsidRPr="007D38D1">
        <w:rPr>
          <w:rFonts w:ascii="Times New Roman" w:hAnsi="Times New Roman" w:cs="Times New Roman"/>
          <w:sz w:val="28"/>
          <w:szCs w:val="28"/>
        </w:rPr>
        <w:t>: 40102810645370000062, БИК: 017501500, казначейский счет: 03100643000000016900, КБК 20611105012040000120.</w:t>
      </w:r>
    </w:p>
    <w:p w14:paraId="1C53E70D" w14:textId="30F28289" w:rsidR="00071063" w:rsidRPr="007D38D1" w:rsidRDefault="008C005E" w:rsidP="00EE0DF3">
      <w:pPr>
        <w:pStyle w:val="a3"/>
        <w:numPr>
          <w:ilvl w:val="0"/>
          <w:numId w:val="1"/>
        </w:numPr>
        <w:ind w:left="0" w:firstLine="567"/>
        <w:jc w:val="both"/>
        <w:rPr>
          <w:rFonts w:ascii="Times New Roman" w:hAnsi="Times New Roman" w:cs="Times New Roman"/>
          <w:sz w:val="28"/>
          <w:szCs w:val="28"/>
        </w:rPr>
      </w:pPr>
      <w:r w:rsidRPr="007D38D1">
        <w:rPr>
          <w:rFonts w:ascii="Times New Roman" w:hAnsi="Times New Roman" w:cs="Times New Roman"/>
          <w:sz w:val="28"/>
          <w:szCs w:val="28"/>
        </w:rPr>
        <w:t>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территории:</w:t>
      </w:r>
    </w:p>
    <w:p w14:paraId="62869C22" w14:textId="58480E47" w:rsidR="008C005E" w:rsidRDefault="008C005E" w:rsidP="008C005E">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В границах территории объекты капитального строительства отсутствуют.</w:t>
      </w:r>
    </w:p>
    <w:p w14:paraId="5F58AEE8" w14:textId="2BA6C55B" w:rsidR="00673164" w:rsidRDefault="00673164" w:rsidP="008C005E">
      <w:pPr>
        <w:pStyle w:val="a3"/>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Территория свободна от прав третьих лиц и объектов недвижимого имущества.</w:t>
      </w:r>
    </w:p>
    <w:p w14:paraId="37EE098D" w14:textId="6CCF9AE4" w:rsidR="00673164" w:rsidRDefault="00673164" w:rsidP="008C005E">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В границах территории з</w:t>
      </w:r>
      <w:r w:rsidRPr="007D38D1">
        <w:rPr>
          <w:rFonts w:ascii="Times New Roman" w:hAnsi="Times New Roman" w:cs="Times New Roman"/>
          <w:sz w:val="28"/>
          <w:szCs w:val="28"/>
        </w:rPr>
        <w:t>он</w:t>
      </w:r>
      <w:r>
        <w:rPr>
          <w:rFonts w:ascii="Times New Roman" w:hAnsi="Times New Roman" w:cs="Times New Roman"/>
          <w:sz w:val="28"/>
          <w:szCs w:val="28"/>
        </w:rPr>
        <w:t>ы</w:t>
      </w:r>
      <w:r w:rsidRPr="007D38D1">
        <w:rPr>
          <w:rFonts w:ascii="Times New Roman" w:hAnsi="Times New Roman" w:cs="Times New Roman"/>
          <w:sz w:val="28"/>
          <w:szCs w:val="28"/>
        </w:rPr>
        <w:t xml:space="preserve"> с особыми условиями использования территорий</w:t>
      </w:r>
      <w:r>
        <w:rPr>
          <w:rFonts w:ascii="Times New Roman" w:hAnsi="Times New Roman" w:cs="Times New Roman"/>
          <w:sz w:val="28"/>
          <w:szCs w:val="28"/>
        </w:rPr>
        <w:t xml:space="preserve"> отсутствуют.</w:t>
      </w:r>
    </w:p>
    <w:p w14:paraId="2F021A12" w14:textId="1511459C" w:rsidR="00673164" w:rsidRPr="007D38D1" w:rsidRDefault="00673164" w:rsidP="008C005E">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границах территории </w:t>
      </w:r>
      <w:r w:rsidR="002D4FD0" w:rsidRPr="002D4FD0">
        <w:rPr>
          <w:rFonts w:ascii="Times New Roman" w:hAnsi="Times New Roman" w:cs="Times New Roman"/>
          <w:sz w:val="28"/>
          <w:szCs w:val="28"/>
        </w:rPr>
        <w:t>проходит высоковольтная линия, на кадастровом учете не стоит</w:t>
      </w:r>
      <w:r>
        <w:rPr>
          <w:rFonts w:ascii="Times New Roman" w:hAnsi="Times New Roman" w:cs="Times New Roman"/>
          <w:sz w:val="28"/>
          <w:szCs w:val="28"/>
        </w:rPr>
        <w:t>.</w:t>
      </w:r>
    </w:p>
    <w:p w14:paraId="0499754F" w14:textId="69CB5682" w:rsidR="008C005E" w:rsidRPr="007D38D1" w:rsidRDefault="008C005E" w:rsidP="008C005E">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Территория расположена в жилой зоне (Ж3 – зона застройки </w:t>
      </w:r>
      <w:proofErr w:type="spellStart"/>
      <w:r w:rsidRPr="007D38D1">
        <w:rPr>
          <w:rFonts w:ascii="Times New Roman" w:hAnsi="Times New Roman" w:cs="Times New Roman"/>
          <w:sz w:val="28"/>
          <w:szCs w:val="28"/>
        </w:rPr>
        <w:t>среднеэтажными</w:t>
      </w:r>
      <w:proofErr w:type="spellEnd"/>
      <w:r w:rsidRPr="007D38D1">
        <w:rPr>
          <w:rFonts w:ascii="Times New Roman" w:hAnsi="Times New Roman" w:cs="Times New Roman"/>
          <w:sz w:val="28"/>
          <w:szCs w:val="28"/>
        </w:rPr>
        <w:t xml:space="preserve"> жилыми домами).</w:t>
      </w:r>
    </w:p>
    <w:p w14:paraId="38C2A80C" w14:textId="71B217CD" w:rsidR="008C005E" w:rsidRPr="007D38D1" w:rsidRDefault="008C005E" w:rsidP="008C005E">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Реквизиты акта органа местного самоуправления, содержащего градостроительный регламент: решение Собрания депутатов </w:t>
      </w:r>
      <w:proofErr w:type="spellStart"/>
      <w:r w:rsidRPr="007D38D1">
        <w:rPr>
          <w:rFonts w:ascii="Times New Roman" w:hAnsi="Times New Roman" w:cs="Times New Roman"/>
          <w:sz w:val="28"/>
          <w:szCs w:val="28"/>
        </w:rPr>
        <w:t>Копейского</w:t>
      </w:r>
      <w:proofErr w:type="spellEnd"/>
      <w:r w:rsidRPr="007D38D1">
        <w:rPr>
          <w:rFonts w:ascii="Times New Roman" w:hAnsi="Times New Roman" w:cs="Times New Roman"/>
          <w:sz w:val="28"/>
          <w:szCs w:val="28"/>
        </w:rPr>
        <w:t xml:space="preserve"> городского округа от 19.12.2012 № 639-</w:t>
      </w:r>
      <w:r w:rsidR="00673164">
        <w:rPr>
          <w:rFonts w:ascii="Times New Roman" w:hAnsi="Times New Roman" w:cs="Times New Roman"/>
          <w:sz w:val="28"/>
          <w:szCs w:val="28"/>
        </w:rPr>
        <w:t>МО</w:t>
      </w:r>
      <w:r w:rsidRPr="007D38D1">
        <w:rPr>
          <w:rFonts w:ascii="Times New Roman" w:hAnsi="Times New Roman" w:cs="Times New Roman"/>
          <w:sz w:val="28"/>
          <w:szCs w:val="28"/>
        </w:rPr>
        <w:t xml:space="preserve"> «Об утверждении правил землепользования и застройки </w:t>
      </w:r>
      <w:proofErr w:type="spellStart"/>
      <w:r w:rsidRPr="007D38D1">
        <w:rPr>
          <w:rFonts w:ascii="Times New Roman" w:hAnsi="Times New Roman" w:cs="Times New Roman"/>
          <w:sz w:val="28"/>
          <w:szCs w:val="28"/>
        </w:rPr>
        <w:t>Копейского</w:t>
      </w:r>
      <w:proofErr w:type="spellEnd"/>
      <w:r w:rsidRPr="007D38D1">
        <w:rPr>
          <w:rFonts w:ascii="Times New Roman" w:hAnsi="Times New Roman" w:cs="Times New Roman"/>
          <w:sz w:val="28"/>
          <w:szCs w:val="28"/>
        </w:rPr>
        <w:t xml:space="preserve"> городского округа».</w:t>
      </w:r>
    </w:p>
    <w:p w14:paraId="5CD8D651" w14:textId="05A2C5C2" w:rsidR="0068349C" w:rsidRPr="007D38D1" w:rsidRDefault="0068349C" w:rsidP="008C005E">
      <w:pPr>
        <w:pStyle w:val="a3"/>
        <w:ind w:left="0" w:firstLine="567"/>
        <w:jc w:val="both"/>
        <w:rPr>
          <w:rFonts w:ascii="Times New Roman" w:hAnsi="Times New Roman" w:cs="Times New Roman"/>
          <w:sz w:val="28"/>
          <w:szCs w:val="28"/>
        </w:rPr>
      </w:pPr>
    </w:p>
    <w:p w14:paraId="50895F45" w14:textId="66A0FFA2" w:rsidR="0068349C" w:rsidRPr="007D38D1" w:rsidRDefault="0068349C" w:rsidP="008C005E">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Приложение:</w:t>
      </w:r>
    </w:p>
    <w:p w14:paraId="497BCAE2" w14:textId="39BCE50A" w:rsidR="0068349C" w:rsidRPr="007D38D1" w:rsidRDefault="0068349C" w:rsidP="008C005E">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 xml:space="preserve">1) </w:t>
      </w:r>
      <w:r w:rsidR="00F94E07">
        <w:rPr>
          <w:rFonts w:ascii="Times New Roman" w:hAnsi="Times New Roman" w:cs="Times New Roman"/>
          <w:sz w:val="28"/>
          <w:szCs w:val="28"/>
        </w:rPr>
        <w:t xml:space="preserve">форма </w:t>
      </w:r>
      <w:r w:rsidRPr="007D38D1">
        <w:rPr>
          <w:rFonts w:ascii="Times New Roman" w:hAnsi="Times New Roman" w:cs="Times New Roman"/>
          <w:sz w:val="28"/>
          <w:szCs w:val="28"/>
        </w:rPr>
        <w:t>заявк</w:t>
      </w:r>
      <w:r w:rsidR="00F94E07">
        <w:rPr>
          <w:rFonts w:ascii="Times New Roman" w:hAnsi="Times New Roman" w:cs="Times New Roman"/>
          <w:sz w:val="28"/>
          <w:szCs w:val="28"/>
        </w:rPr>
        <w:t>и</w:t>
      </w:r>
      <w:r w:rsidRPr="007D38D1">
        <w:rPr>
          <w:rFonts w:ascii="Times New Roman" w:hAnsi="Times New Roman" w:cs="Times New Roman"/>
          <w:sz w:val="28"/>
          <w:szCs w:val="28"/>
        </w:rPr>
        <w:t>;</w:t>
      </w:r>
    </w:p>
    <w:p w14:paraId="36F486DF" w14:textId="75B2E81E" w:rsidR="0068349C" w:rsidRPr="00673164" w:rsidRDefault="0068349C" w:rsidP="00673164">
      <w:pPr>
        <w:pStyle w:val="a3"/>
        <w:ind w:left="0" w:firstLine="567"/>
        <w:jc w:val="both"/>
        <w:rPr>
          <w:rFonts w:ascii="Times New Roman" w:hAnsi="Times New Roman" w:cs="Times New Roman"/>
          <w:sz w:val="28"/>
          <w:szCs w:val="28"/>
        </w:rPr>
      </w:pPr>
      <w:r w:rsidRPr="007D38D1">
        <w:rPr>
          <w:rFonts w:ascii="Times New Roman" w:hAnsi="Times New Roman" w:cs="Times New Roman"/>
          <w:sz w:val="28"/>
          <w:szCs w:val="28"/>
        </w:rPr>
        <w:t>2) проект договора о КРТ;</w:t>
      </w:r>
    </w:p>
    <w:p w14:paraId="15CB29D3" w14:textId="5BF69052" w:rsidR="007A2015" w:rsidRDefault="00B950D5" w:rsidP="008C005E">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3</w:t>
      </w:r>
      <w:r w:rsidR="007A2015" w:rsidRPr="007D38D1">
        <w:rPr>
          <w:rFonts w:ascii="Times New Roman" w:hAnsi="Times New Roman" w:cs="Times New Roman"/>
          <w:sz w:val="28"/>
          <w:szCs w:val="28"/>
        </w:rPr>
        <w:t>) решение о проведении аукциона</w:t>
      </w:r>
      <w:r w:rsidR="005D50C7">
        <w:rPr>
          <w:rFonts w:ascii="Times New Roman" w:hAnsi="Times New Roman" w:cs="Times New Roman"/>
          <w:sz w:val="28"/>
          <w:szCs w:val="28"/>
        </w:rPr>
        <w:t>;</w:t>
      </w:r>
    </w:p>
    <w:p w14:paraId="24C8F69E" w14:textId="5FD4E5D1" w:rsidR="005D50C7" w:rsidRPr="007D38D1" w:rsidRDefault="00B950D5" w:rsidP="008C005E">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4</w:t>
      </w:r>
      <w:r w:rsidR="005D50C7">
        <w:rPr>
          <w:rFonts w:ascii="Times New Roman" w:hAnsi="Times New Roman" w:cs="Times New Roman"/>
          <w:sz w:val="28"/>
          <w:szCs w:val="28"/>
        </w:rPr>
        <w:t>) сведения о границах территории и земельных участков.</w:t>
      </w:r>
    </w:p>
    <w:p w14:paraId="3ACE1525" w14:textId="03F3699D" w:rsidR="007D38D1" w:rsidRDefault="007D38D1" w:rsidP="008C005E">
      <w:pPr>
        <w:pStyle w:val="a3"/>
        <w:ind w:left="0" w:firstLine="567"/>
        <w:jc w:val="both"/>
        <w:rPr>
          <w:rFonts w:ascii="Times New Roman" w:hAnsi="Times New Roman" w:cs="Times New Roman"/>
          <w:sz w:val="28"/>
          <w:szCs w:val="28"/>
        </w:rPr>
      </w:pPr>
    </w:p>
    <w:p w14:paraId="2C276B80" w14:textId="77777777" w:rsidR="007D38D1" w:rsidRPr="007D38D1" w:rsidRDefault="007D38D1" w:rsidP="008C005E">
      <w:pPr>
        <w:pStyle w:val="a3"/>
        <w:ind w:left="0" w:firstLine="567"/>
        <w:jc w:val="both"/>
        <w:rPr>
          <w:rFonts w:ascii="Times New Roman" w:hAnsi="Times New Roman" w:cs="Times New Roman"/>
          <w:sz w:val="28"/>
          <w:szCs w:val="28"/>
        </w:rPr>
      </w:pPr>
    </w:p>
    <w:p w14:paraId="1CF38BDB" w14:textId="77777777" w:rsidR="007D38D1" w:rsidRPr="007D38D1" w:rsidRDefault="007D38D1" w:rsidP="007D38D1">
      <w:pPr>
        <w:spacing w:after="0" w:line="240" w:lineRule="auto"/>
        <w:jc w:val="both"/>
        <w:rPr>
          <w:rFonts w:ascii="Times New Roman" w:hAnsi="Times New Roman" w:cs="Times New Roman"/>
          <w:sz w:val="28"/>
          <w:szCs w:val="28"/>
        </w:rPr>
      </w:pPr>
      <w:r w:rsidRPr="007D38D1">
        <w:rPr>
          <w:rFonts w:ascii="Times New Roman" w:hAnsi="Times New Roman" w:cs="Times New Roman"/>
          <w:sz w:val="28"/>
          <w:szCs w:val="28"/>
        </w:rPr>
        <w:t>Начальник управления по имуществу и</w:t>
      </w:r>
    </w:p>
    <w:p w14:paraId="46490B3A" w14:textId="77777777" w:rsidR="007D38D1" w:rsidRPr="007D38D1" w:rsidRDefault="007D38D1" w:rsidP="007D38D1">
      <w:pPr>
        <w:spacing w:after="0" w:line="240" w:lineRule="auto"/>
        <w:jc w:val="both"/>
        <w:rPr>
          <w:rFonts w:ascii="Times New Roman" w:hAnsi="Times New Roman" w:cs="Times New Roman"/>
          <w:sz w:val="28"/>
          <w:szCs w:val="28"/>
        </w:rPr>
      </w:pPr>
      <w:r w:rsidRPr="007D38D1">
        <w:rPr>
          <w:rFonts w:ascii="Times New Roman" w:hAnsi="Times New Roman" w:cs="Times New Roman"/>
          <w:sz w:val="28"/>
          <w:szCs w:val="28"/>
        </w:rPr>
        <w:t xml:space="preserve">земельным отношениям администрации </w:t>
      </w:r>
    </w:p>
    <w:p w14:paraId="7B409286" w14:textId="79D1E2B6" w:rsidR="007D38D1" w:rsidRPr="007D38D1" w:rsidRDefault="007D38D1" w:rsidP="007D38D1">
      <w:pPr>
        <w:spacing w:after="0" w:line="240" w:lineRule="auto"/>
        <w:jc w:val="both"/>
        <w:rPr>
          <w:rFonts w:ascii="Times New Roman" w:hAnsi="Times New Roman" w:cs="Times New Roman"/>
          <w:sz w:val="28"/>
          <w:szCs w:val="28"/>
        </w:rPr>
      </w:pPr>
      <w:proofErr w:type="spellStart"/>
      <w:r w:rsidRPr="007D38D1">
        <w:rPr>
          <w:rFonts w:ascii="Times New Roman" w:hAnsi="Times New Roman" w:cs="Times New Roman"/>
          <w:sz w:val="28"/>
          <w:szCs w:val="28"/>
        </w:rPr>
        <w:t>Копейского</w:t>
      </w:r>
      <w:proofErr w:type="spellEnd"/>
      <w:r w:rsidRPr="007D38D1">
        <w:rPr>
          <w:rFonts w:ascii="Times New Roman" w:hAnsi="Times New Roman" w:cs="Times New Roman"/>
          <w:sz w:val="28"/>
          <w:szCs w:val="28"/>
        </w:rPr>
        <w:t xml:space="preserve"> городского округа</w:t>
      </w:r>
      <w:r w:rsidRPr="007D38D1">
        <w:rPr>
          <w:rFonts w:ascii="Times New Roman" w:hAnsi="Times New Roman" w:cs="Times New Roman"/>
          <w:sz w:val="28"/>
          <w:szCs w:val="28"/>
        </w:rPr>
        <w:tab/>
      </w:r>
      <w:r w:rsidRPr="007D38D1">
        <w:rPr>
          <w:rFonts w:ascii="Times New Roman" w:hAnsi="Times New Roman" w:cs="Times New Roman"/>
          <w:sz w:val="28"/>
          <w:szCs w:val="28"/>
        </w:rPr>
        <w:tab/>
      </w:r>
      <w:r w:rsidRPr="007D38D1">
        <w:rPr>
          <w:rFonts w:ascii="Times New Roman" w:hAnsi="Times New Roman" w:cs="Times New Roman"/>
          <w:sz w:val="28"/>
          <w:szCs w:val="28"/>
        </w:rPr>
        <w:tab/>
      </w:r>
      <w:r w:rsidRPr="007D38D1">
        <w:rPr>
          <w:rFonts w:ascii="Times New Roman" w:hAnsi="Times New Roman" w:cs="Times New Roman"/>
          <w:sz w:val="28"/>
          <w:szCs w:val="28"/>
        </w:rPr>
        <w:tab/>
      </w:r>
      <w:r w:rsidRPr="007D38D1">
        <w:rPr>
          <w:rFonts w:ascii="Times New Roman" w:hAnsi="Times New Roman" w:cs="Times New Roman"/>
          <w:sz w:val="28"/>
          <w:szCs w:val="28"/>
        </w:rPr>
        <w:tab/>
        <w:t xml:space="preserve">         Ж.А. Буркова</w:t>
      </w:r>
    </w:p>
    <w:p w14:paraId="27954F85" w14:textId="65DA1825" w:rsidR="007D38D1" w:rsidRPr="007D38D1" w:rsidRDefault="007D38D1" w:rsidP="007D38D1">
      <w:pPr>
        <w:jc w:val="both"/>
        <w:rPr>
          <w:rFonts w:ascii="Times New Roman" w:hAnsi="Times New Roman" w:cs="Times New Roman"/>
          <w:sz w:val="28"/>
          <w:szCs w:val="28"/>
        </w:rPr>
      </w:pPr>
    </w:p>
    <w:sectPr w:rsidR="007D38D1" w:rsidRPr="007D38D1" w:rsidSect="00823DA3">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iberation Mono">
    <w:altName w:val="Courier New"/>
    <w:charset w:val="CC"/>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F1EB4"/>
    <w:multiLevelType w:val="hybridMultilevel"/>
    <w:tmpl w:val="0B08B280"/>
    <w:lvl w:ilvl="0" w:tplc="9FBA22C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B80F30"/>
    <w:multiLevelType w:val="hybridMultilevel"/>
    <w:tmpl w:val="CE2049E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DA71D98"/>
    <w:multiLevelType w:val="hybridMultilevel"/>
    <w:tmpl w:val="FB20B55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B1E"/>
    <w:rsid w:val="00071063"/>
    <w:rsid w:val="001758BE"/>
    <w:rsid w:val="002220A9"/>
    <w:rsid w:val="002529EB"/>
    <w:rsid w:val="002D4FD0"/>
    <w:rsid w:val="003259FB"/>
    <w:rsid w:val="0036118A"/>
    <w:rsid w:val="00371A33"/>
    <w:rsid w:val="003C447E"/>
    <w:rsid w:val="003C5E7F"/>
    <w:rsid w:val="00416921"/>
    <w:rsid w:val="004569CF"/>
    <w:rsid w:val="00483AA4"/>
    <w:rsid w:val="004E7B9B"/>
    <w:rsid w:val="00562683"/>
    <w:rsid w:val="00572CF7"/>
    <w:rsid w:val="005D50C7"/>
    <w:rsid w:val="0063525E"/>
    <w:rsid w:val="00673164"/>
    <w:rsid w:val="0068349C"/>
    <w:rsid w:val="006A3C6F"/>
    <w:rsid w:val="00701331"/>
    <w:rsid w:val="00770F42"/>
    <w:rsid w:val="007A2015"/>
    <w:rsid w:val="007B37C4"/>
    <w:rsid w:val="007B6D57"/>
    <w:rsid w:val="007C7AF8"/>
    <w:rsid w:val="007D38D1"/>
    <w:rsid w:val="00800B4A"/>
    <w:rsid w:val="00823DA3"/>
    <w:rsid w:val="00870C9E"/>
    <w:rsid w:val="008A50B3"/>
    <w:rsid w:val="008C005E"/>
    <w:rsid w:val="00A30B1E"/>
    <w:rsid w:val="00B037C9"/>
    <w:rsid w:val="00B35D68"/>
    <w:rsid w:val="00B950D5"/>
    <w:rsid w:val="00C00FD3"/>
    <w:rsid w:val="00C67219"/>
    <w:rsid w:val="00CF75F5"/>
    <w:rsid w:val="00D439DC"/>
    <w:rsid w:val="00D8550B"/>
    <w:rsid w:val="00E21902"/>
    <w:rsid w:val="00E452A5"/>
    <w:rsid w:val="00E63726"/>
    <w:rsid w:val="00EB7DE0"/>
    <w:rsid w:val="00EE0DF3"/>
    <w:rsid w:val="00F94E07"/>
    <w:rsid w:val="00FC36ED"/>
    <w:rsid w:val="00FE1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8A0D4"/>
  <w15:chartTrackingRefBased/>
  <w15:docId w15:val="{282AC520-6F5F-4612-989C-ACD46FB14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550B"/>
    <w:pPr>
      <w:ind w:left="720"/>
      <w:contextualSpacing/>
    </w:pPr>
  </w:style>
  <w:style w:type="character" w:styleId="a4">
    <w:name w:val="Hyperlink"/>
    <w:basedOn w:val="a0"/>
    <w:uiPriority w:val="99"/>
    <w:unhideWhenUsed/>
    <w:rsid w:val="00D439DC"/>
    <w:rPr>
      <w:color w:val="0563C1" w:themeColor="hyperlink"/>
      <w:u w:val="single"/>
    </w:rPr>
  </w:style>
  <w:style w:type="character" w:customStyle="1" w:styleId="UnresolvedMention">
    <w:name w:val="Unresolved Mention"/>
    <w:basedOn w:val="a0"/>
    <w:uiPriority w:val="99"/>
    <w:semiHidden/>
    <w:unhideWhenUsed/>
    <w:rsid w:val="00D439DC"/>
    <w:rPr>
      <w:color w:val="605E5C"/>
      <w:shd w:val="clear" w:color="auto" w:fill="E1DFDD"/>
    </w:rPr>
  </w:style>
  <w:style w:type="paragraph" w:styleId="a5">
    <w:name w:val="Balloon Text"/>
    <w:basedOn w:val="a"/>
    <w:link w:val="a6"/>
    <w:uiPriority w:val="99"/>
    <w:semiHidden/>
    <w:unhideWhenUsed/>
    <w:rsid w:val="00E452A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452A5"/>
    <w:rPr>
      <w:rFonts w:ascii="Segoe UI" w:hAnsi="Segoe UI" w:cs="Segoe UI"/>
      <w:sz w:val="18"/>
      <w:szCs w:val="18"/>
    </w:rPr>
  </w:style>
  <w:style w:type="paragraph" w:styleId="a7">
    <w:name w:val="Body Text Indent"/>
    <w:basedOn w:val="a"/>
    <w:link w:val="a8"/>
    <w:unhideWhenUsed/>
    <w:rsid w:val="00F94E07"/>
    <w:pPr>
      <w:spacing w:after="120" w:line="240" w:lineRule="auto"/>
      <w:ind w:left="283"/>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rsid w:val="00F94E07"/>
    <w:rPr>
      <w:rFonts w:ascii="Times New Roman" w:eastAsia="Times New Roman" w:hAnsi="Times New Roman" w:cs="Times New Roman"/>
      <w:sz w:val="20"/>
      <w:szCs w:val="20"/>
      <w:lang w:eastAsia="ru-RU"/>
    </w:rPr>
  </w:style>
  <w:style w:type="paragraph" w:customStyle="1" w:styleId="a9">
    <w:name w:val="Текст в заданном формате"/>
    <w:basedOn w:val="a"/>
    <w:rsid w:val="00F94E07"/>
    <w:pPr>
      <w:suppressAutoHyphens/>
      <w:spacing w:after="0" w:line="240" w:lineRule="auto"/>
    </w:pPr>
    <w:rPr>
      <w:rFonts w:ascii="Liberation Mono" w:eastAsia="NSimSun" w:hAnsi="Liberation Mono" w:cs="Liberation Mono"/>
      <w:sz w:val="20"/>
      <w:szCs w:val="20"/>
      <w:lang w:eastAsia="zh-CN"/>
    </w:rPr>
  </w:style>
  <w:style w:type="paragraph" w:customStyle="1" w:styleId="TableParagraph">
    <w:name w:val="Table Paragraph"/>
    <w:basedOn w:val="a"/>
    <w:rsid w:val="00B950D5"/>
    <w:pPr>
      <w:suppressAutoHyphens/>
      <w:autoSpaceDN w:val="0"/>
      <w:spacing w:after="0" w:line="240" w:lineRule="auto"/>
      <w:jc w:val="center"/>
      <w:textAlignment w:val="baseline"/>
    </w:pPr>
    <w:rPr>
      <w:rFonts w:ascii="Times New Roman" w:eastAsia="Times New Roman" w:hAnsi="Times New Roman" w:cs="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405720">
      <w:bodyDiv w:val="1"/>
      <w:marLeft w:val="0"/>
      <w:marRight w:val="0"/>
      <w:marTop w:val="0"/>
      <w:marBottom w:val="0"/>
      <w:divBdr>
        <w:top w:val="none" w:sz="0" w:space="0" w:color="auto"/>
        <w:left w:val="none" w:sz="0" w:space="0" w:color="auto"/>
        <w:bottom w:val="none" w:sz="0" w:space="0" w:color="auto"/>
        <w:right w:val="none" w:sz="0" w:space="0" w:color="auto"/>
      </w:divBdr>
      <w:divsChild>
        <w:div w:id="2106151262">
          <w:marLeft w:val="0"/>
          <w:marRight w:val="0"/>
          <w:marTop w:val="0"/>
          <w:marBottom w:val="0"/>
          <w:divBdr>
            <w:top w:val="none" w:sz="0" w:space="0" w:color="auto"/>
            <w:left w:val="none" w:sz="0" w:space="0" w:color="auto"/>
            <w:bottom w:val="none" w:sz="0" w:space="0" w:color="auto"/>
            <w:right w:val="none" w:sz="0" w:space="0" w:color="auto"/>
          </w:divBdr>
        </w:div>
        <w:div w:id="330909759">
          <w:marLeft w:val="0"/>
          <w:marRight w:val="0"/>
          <w:marTop w:val="0"/>
          <w:marBottom w:val="0"/>
          <w:divBdr>
            <w:top w:val="none" w:sz="0" w:space="0" w:color="auto"/>
            <w:left w:val="none" w:sz="0" w:space="0" w:color="auto"/>
            <w:bottom w:val="none" w:sz="0" w:space="0" w:color="auto"/>
            <w:right w:val="none" w:sz="0" w:space="0" w:color="auto"/>
          </w:divBdr>
        </w:div>
        <w:div w:id="966547694">
          <w:marLeft w:val="0"/>
          <w:marRight w:val="0"/>
          <w:marTop w:val="0"/>
          <w:marBottom w:val="0"/>
          <w:divBdr>
            <w:top w:val="none" w:sz="0" w:space="0" w:color="auto"/>
            <w:left w:val="none" w:sz="0" w:space="0" w:color="auto"/>
            <w:bottom w:val="none" w:sz="0" w:space="0" w:color="auto"/>
            <w:right w:val="none" w:sz="0" w:space="0" w:color="auto"/>
          </w:divBdr>
        </w:div>
        <w:div w:id="1295015166">
          <w:marLeft w:val="0"/>
          <w:marRight w:val="0"/>
          <w:marTop w:val="0"/>
          <w:marBottom w:val="0"/>
          <w:divBdr>
            <w:top w:val="none" w:sz="0" w:space="0" w:color="auto"/>
            <w:left w:val="none" w:sz="0" w:space="0" w:color="auto"/>
            <w:bottom w:val="none" w:sz="0" w:space="0" w:color="auto"/>
            <w:right w:val="none" w:sz="0" w:space="0" w:color="auto"/>
          </w:divBdr>
        </w:div>
        <w:div w:id="800660002">
          <w:marLeft w:val="0"/>
          <w:marRight w:val="0"/>
          <w:marTop w:val="0"/>
          <w:marBottom w:val="0"/>
          <w:divBdr>
            <w:top w:val="none" w:sz="0" w:space="0" w:color="auto"/>
            <w:left w:val="none" w:sz="0" w:space="0" w:color="auto"/>
            <w:bottom w:val="none" w:sz="0" w:space="0" w:color="auto"/>
            <w:right w:val="none" w:sz="0" w:space="0" w:color="auto"/>
          </w:divBdr>
        </w:div>
        <w:div w:id="632103827">
          <w:marLeft w:val="0"/>
          <w:marRight w:val="0"/>
          <w:marTop w:val="0"/>
          <w:marBottom w:val="0"/>
          <w:divBdr>
            <w:top w:val="none" w:sz="0" w:space="0" w:color="auto"/>
            <w:left w:val="none" w:sz="0" w:space="0" w:color="auto"/>
            <w:bottom w:val="none" w:sz="0" w:space="0" w:color="auto"/>
            <w:right w:val="none" w:sz="0" w:space="0" w:color="auto"/>
          </w:divBdr>
        </w:div>
        <w:div w:id="1419132490">
          <w:marLeft w:val="0"/>
          <w:marRight w:val="0"/>
          <w:marTop w:val="0"/>
          <w:marBottom w:val="0"/>
          <w:divBdr>
            <w:top w:val="none" w:sz="0" w:space="0" w:color="auto"/>
            <w:left w:val="none" w:sz="0" w:space="0" w:color="auto"/>
            <w:bottom w:val="none" w:sz="0" w:space="0" w:color="auto"/>
            <w:right w:val="none" w:sz="0" w:space="0" w:color="auto"/>
          </w:divBdr>
        </w:div>
        <w:div w:id="1131287968">
          <w:marLeft w:val="0"/>
          <w:marRight w:val="0"/>
          <w:marTop w:val="0"/>
          <w:marBottom w:val="0"/>
          <w:divBdr>
            <w:top w:val="none" w:sz="0" w:space="0" w:color="auto"/>
            <w:left w:val="none" w:sz="0" w:space="0" w:color="auto"/>
            <w:bottom w:val="none" w:sz="0" w:space="0" w:color="auto"/>
            <w:right w:val="none" w:sz="0" w:space="0" w:color="auto"/>
          </w:divBdr>
        </w:div>
        <w:div w:id="732852086">
          <w:marLeft w:val="0"/>
          <w:marRight w:val="0"/>
          <w:marTop w:val="0"/>
          <w:marBottom w:val="0"/>
          <w:divBdr>
            <w:top w:val="none" w:sz="0" w:space="0" w:color="auto"/>
            <w:left w:val="none" w:sz="0" w:space="0" w:color="auto"/>
            <w:bottom w:val="none" w:sz="0" w:space="0" w:color="auto"/>
            <w:right w:val="none" w:sz="0" w:space="0" w:color="auto"/>
          </w:divBdr>
        </w:div>
        <w:div w:id="532570496">
          <w:marLeft w:val="0"/>
          <w:marRight w:val="0"/>
          <w:marTop w:val="0"/>
          <w:marBottom w:val="0"/>
          <w:divBdr>
            <w:top w:val="none" w:sz="0" w:space="0" w:color="auto"/>
            <w:left w:val="none" w:sz="0" w:space="0" w:color="auto"/>
            <w:bottom w:val="none" w:sz="0" w:space="0" w:color="auto"/>
            <w:right w:val="none" w:sz="0" w:space="0" w:color="auto"/>
          </w:divBdr>
        </w:div>
      </w:divsChild>
    </w:div>
    <w:div w:id="495727410">
      <w:bodyDiv w:val="1"/>
      <w:marLeft w:val="0"/>
      <w:marRight w:val="0"/>
      <w:marTop w:val="0"/>
      <w:marBottom w:val="0"/>
      <w:divBdr>
        <w:top w:val="none" w:sz="0" w:space="0" w:color="auto"/>
        <w:left w:val="none" w:sz="0" w:space="0" w:color="auto"/>
        <w:bottom w:val="none" w:sz="0" w:space="0" w:color="auto"/>
        <w:right w:val="none" w:sz="0" w:space="0" w:color="auto"/>
      </w:divBdr>
      <w:divsChild>
        <w:div w:id="188227016">
          <w:marLeft w:val="0"/>
          <w:marRight w:val="0"/>
          <w:marTop w:val="0"/>
          <w:marBottom w:val="0"/>
          <w:divBdr>
            <w:top w:val="none" w:sz="0" w:space="0" w:color="auto"/>
            <w:left w:val="none" w:sz="0" w:space="0" w:color="auto"/>
            <w:bottom w:val="none" w:sz="0" w:space="0" w:color="auto"/>
            <w:right w:val="none" w:sz="0" w:space="0" w:color="auto"/>
          </w:divBdr>
        </w:div>
        <w:div w:id="177669734">
          <w:marLeft w:val="0"/>
          <w:marRight w:val="0"/>
          <w:marTop w:val="0"/>
          <w:marBottom w:val="0"/>
          <w:divBdr>
            <w:top w:val="none" w:sz="0" w:space="0" w:color="auto"/>
            <w:left w:val="none" w:sz="0" w:space="0" w:color="auto"/>
            <w:bottom w:val="none" w:sz="0" w:space="0" w:color="auto"/>
            <w:right w:val="none" w:sz="0" w:space="0" w:color="auto"/>
          </w:divBdr>
        </w:div>
        <w:div w:id="35008770">
          <w:marLeft w:val="0"/>
          <w:marRight w:val="0"/>
          <w:marTop w:val="0"/>
          <w:marBottom w:val="0"/>
          <w:divBdr>
            <w:top w:val="none" w:sz="0" w:space="0" w:color="auto"/>
            <w:left w:val="none" w:sz="0" w:space="0" w:color="auto"/>
            <w:bottom w:val="none" w:sz="0" w:space="0" w:color="auto"/>
            <w:right w:val="none" w:sz="0" w:space="0" w:color="auto"/>
          </w:divBdr>
        </w:div>
        <w:div w:id="612828413">
          <w:marLeft w:val="0"/>
          <w:marRight w:val="0"/>
          <w:marTop w:val="0"/>
          <w:marBottom w:val="0"/>
          <w:divBdr>
            <w:top w:val="none" w:sz="0" w:space="0" w:color="auto"/>
            <w:left w:val="none" w:sz="0" w:space="0" w:color="auto"/>
            <w:bottom w:val="none" w:sz="0" w:space="0" w:color="auto"/>
            <w:right w:val="none" w:sz="0" w:space="0" w:color="auto"/>
          </w:divBdr>
        </w:div>
        <w:div w:id="1873763937">
          <w:marLeft w:val="0"/>
          <w:marRight w:val="0"/>
          <w:marTop w:val="0"/>
          <w:marBottom w:val="0"/>
          <w:divBdr>
            <w:top w:val="none" w:sz="0" w:space="0" w:color="auto"/>
            <w:left w:val="none" w:sz="0" w:space="0" w:color="auto"/>
            <w:bottom w:val="none" w:sz="0" w:space="0" w:color="auto"/>
            <w:right w:val="none" w:sz="0" w:space="0" w:color="auto"/>
          </w:divBdr>
        </w:div>
        <w:div w:id="1496188500">
          <w:marLeft w:val="0"/>
          <w:marRight w:val="0"/>
          <w:marTop w:val="0"/>
          <w:marBottom w:val="0"/>
          <w:divBdr>
            <w:top w:val="none" w:sz="0" w:space="0" w:color="auto"/>
            <w:left w:val="none" w:sz="0" w:space="0" w:color="auto"/>
            <w:bottom w:val="none" w:sz="0" w:space="0" w:color="auto"/>
            <w:right w:val="none" w:sz="0" w:space="0" w:color="auto"/>
          </w:divBdr>
        </w:div>
        <w:div w:id="1209948783">
          <w:marLeft w:val="0"/>
          <w:marRight w:val="0"/>
          <w:marTop w:val="0"/>
          <w:marBottom w:val="0"/>
          <w:divBdr>
            <w:top w:val="none" w:sz="0" w:space="0" w:color="auto"/>
            <w:left w:val="none" w:sz="0" w:space="0" w:color="auto"/>
            <w:bottom w:val="none" w:sz="0" w:space="0" w:color="auto"/>
            <w:right w:val="none" w:sz="0" w:space="0" w:color="auto"/>
          </w:divBdr>
        </w:div>
        <w:div w:id="1811359764">
          <w:marLeft w:val="0"/>
          <w:marRight w:val="0"/>
          <w:marTop w:val="0"/>
          <w:marBottom w:val="0"/>
          <w:divBdr>
            <w:top w:val="none" w:sz="0" w:space="0" w:color="auto"/>
            <w:left w:val="none" w:sz="0" w:space="0" w:color="auto"/>
            <w:bottom w:val="none" w:sz="0" w:space="0" w:color="auto"/>
            <w:right w:val="none" w:sz="0" w:space="0" w:color="auto"/>
          </w:divBdr>
        </w:div>
        <w:div w:id="256409405">
          <w:marLeft w:val="0"/>
          <w:marRight w:val="0"/>
          <w:marTop w:val="0"/>
          <w:marBottom w:val="0"/>
          <w:divBdr>
            <w:top w:val="none" w:sz="0" w:space="0" w:color="auto"/>
            <w:left w:val="none" w:sz="0" w:space="0" w:color="auto"/>
            <w:bottom w:val="none" w:sz="0" w:space="0" w:color="auto"/>
            <w:right w:val="none" w:sz="0" w:space="0" w:color="auto"/>
          </w:divBdr>
        </w:div>
        <w:div w:id="1732579707">
          <w:marLeft w:val="0"/>
          <w:marRight w:val="0"/>
          <w:marTop w:val="0"/>
          <w:marBottom w:val="0"/>
          <w:divBdr>
            <w:top w:val="none" w:sz="0" w:space="0" w:color="auto"/>
            <w:left w:val="none" w:sz="0" w:space="0" w:color="auto"/>
            <w:bottom w:val="none" w:sz="0" w:space="0" w:color="auto"/>
            <w:right w:val="none" w:sz="0" w:space="0" w:color="auto"/>
          </w:divBdr>
        </w:div>
      </w:divsChild>
    </w:div>
    <w:div w:id="654651217">
      <w:bodyDiv w:val="1"/>
      <w:marLeft w:val="0"/>
      <w:marRight w:val="0"/>
      <w:marTop w:val="0"/>
      <w:marBottom w:val="0"/>
      <w:divBdr>
        <w:top w:val="none" w:sz="0" w:space="0" w:color="auto"/>
        <w:left w:val="none" w:sz="0" w:space="0" w:color="auto"/>
        <w:bottom w:val="none" w:sz="0" w:space="0" w:color="auto"/>
        <w:right w:val="none" w:sz="0" w:space="0" w:color="auto"/>
      </w:divBdr>
    </w:div>
    <w:div w:id="1004623608">
      <w:bodyDiv w:val="1"/>
      <w:marLeft w:val="0"/>
      <w:marRight w:val="0"/>
      <w:marTop w:val="0"/>
      <w:marBottom w:val="0"/>
      <w:divBdr>
        <w:top w:val="none" w:sz="0" w:space="0" w:color="auto"/>
        <w:left w:val="none" w:sz="0" w:space="0" w:color="auto"/>
        <w:bottom w:val="none" w:sz="0" w:space="0" w:color="auto"/>
        <w:right w:val="none" w:sz="0" w:space="0" w:color="auto"/>
      </w:divBdr>
    </w:div>
    <w:div w:id="20938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kgo74.ru" TargetMode="External"/><Relationship Id="rId5" Type="http://schemas.openxmlformats.org/officeDocument/2006/relationships/hyperlink" Target="mailto:ui@akgo74.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3812</Words>
  <Characters>21732</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UIZO</dc:creator>
  <cp:keywords/>
  <dc:description/>
  <cp:lastModifiedBy>Хусаинов Радмир Нафилевич</cp:lastModifiedBy>
  <cp:revision>6</cp:revision>
  <cp:lastPrinted>2023-02-07T08:39:00Z</cp:lastPrinted>
  <dcterms:created xsi:type="dcterms:W3CDTF">2023-12-28T09:58:00Z</dcterms:created>
  <dcterms:modified xsi:type="dcterms:W3CDTF">2023-12-28T10:31:00Z</dcterms:modified>
</cp:coreProperties>
</file>