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40A03" w14:textId="77777777" w:rsidR="00B53A88" w:rsidRDefault="00B53A88" w:rsidP="00B53A88">
      <w:pPr>
        <w:jc w:val="center"/>
        <w:rPr>
          <w:sz w:val="28"/>
          <w:szCs w:val="28"/>
        </w:rPr>
      </w:pPr>
      <w:r>
        <w:rPr>
          <w:sz w:val="28"/>
          <w:szCs w:val="28"/>
        </w:rPr>
        <w:t>Извещение о возможном установлении публичного сервитута.</w:t>
      </w:r>
    </w:p>
    <w:p w14:paraId="1500F394" w14:textId="77777777" w:rsidR="00320BE6" w:rsidRDefault="00320BE6" w:rsidP="00B53A88">
      <w:pPr>
        <w:jc w:val="center"/>
        <w:rPr>
          <w:sz w:val="28"/>
          <w:szCs w:val="28"/>
        </w:rPr>
      </w:pPr>
    </w:p>
    <w:p w14:paraId="608D2A30" w14:textId="77777777" w:rsidR="00B53A88" w:rsidRDefault="00B53A88" w:rsidP="00B53A88">
      <w:pPr>
        <w:ind w:firstLine="708"/>
        <w:jc w:val="both"/>
        <w:rPr>
          <w:sz w:val="28"/>
          <w:szCs w:val="28"/>
        </w:rPr>
      </w:pPr>
      <w:r w:rsidRPr="001D370F">
        <w:rPr>
          <w:sz w:val="28"/>
          <w:szCs w:val="28"/>
        </w:rPr>
        <w:t>Наименование уполномоченного органа, которым рассматривается ходатайство об установлении публичного сервитута</w:t>
      </w:r>
      <w:r>
        <w:rPr>
          <w:sz w:val="28"/>
          <w:szCs w:val="28"/>
        </w:rPr>
        <w:t xml:space="preserve"> – Администрация Копейского городского округа Челябинской области.</w:t>
      </w:r>
    </w:p>
    <w:p w14:paraId="229860D6" w14:textId="6207468C" w:rsidR="00B53A88" w:rsidRPr="001E40C3" w:rsidRDefault="00B53A88" w:rsidP="00B53A88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  <w:t xml:space="preserve">Цель установления </w:t>
      </w:r>
      <w:r w:rsidR="00320BE6">
        <w:rPr>
          <w:sz w:val="28"/>
          <w:szCs w:val="28"/>
        </w:rPr>
        <w:t xml:space="preserve">публичного сервитута – </w:t>
      </w:r>
      <w:r w:rsidR="005077D0">
        <w:rPr>
          <w:sz w:val="28"/>
          <w:szCs w:val="28"/>
        </w:rPr>
        <w:t xml:space="preserve">эксплуатация </w:t>
      </w:r>
      <w:r>
        <w:rPr>
          <w:sz w:val="28"/>
          <w:szCs w:val="28"/>
        </w:rPr>
        <w:t>линейного объекта</w:t>
      </w:r>
      <w:r w:rsidR="005077D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E40C3">
        <w:rPr>
          <w:sz w:val="28"/>
          <w:szCs w:val="28"/>
        </w:rPr>
        <w:t xml:space="preserve"> </w:t>
      </w:r>
      <w:r w:rsidR="001E40C3">
        <w:rPr>
          <w:sz w:val="28"/>
          <w:szCs w:val="28"/>
        </w:rPr>
        <w:t xml:space="preserve">сооружение с кадастровым номером 0:0:0:501, расположенного по адресу: </w:t>
      </w:r>
      <w:r w:rsidR="001E40C3" w:rsidRPr="001A6AFE">
        <w:rPr>
          <w:color w:val="000000" w:themeColor="text1"/>
          <w:sz w:val="28"/>
          <w:szCs w:val="28"/>
          <w:shd w:val="clear" w:color="auto" w:fill="F8F8F8"/>
        </w:rPr>
        <w:t>Республика Башкортостан: Уфимский, Иглинский, Салаватский районы, г.</w:t>
      </w:r>
      <w:r w:rsidR="001E40C3">
        <w:rPr>
          <w:color w:val="000000" w:themeColor="text1"/>
          <w:sz w:val="28"/>
          <w:szCs w:val="28"/>
          <w:shd w:val="clear" w:color="auto" w:fill="F8F8F8"/>
        </w:rPr>
        <w:t xml:space="preserve"> </w:t>
      </w:r>
      <w:r w:rsidR="001E40C3" w:rsidRPr="001A6AFE">
        <w:rPr>
          <w:color w:val="000000" w:themeColor="text1"/>
          <w:sz w:val="28"/>
          <w:szCs w:val="28"/>
          <w:shd w:val="clear" w:color="auto" w:fill="F8F8F8"/>
        </w:rPr>
        <w:t>Уфа; Челябинская область: Ашинский, Усть-Катавский, Саткинский, Златоустовский, Чебаркульский, Сосновский, Красноармейский районы, г.</w:t>
      </w:r>
      <w:r w:rsidR="001E40C3">
        <w:rPr>
          <w:color w:val="000000" w:themeColor="text1"/>
          <w:sz w:val="28"/>
          <w:szCs w:val="28"/>
          <w:shd w:val="clear" w:color="auto" w:fill="F8F8F8"/>
        </w:rPr>
        <w:t xml:space="preserve"> </w:t>
      </w:r>
      <w:r w:rsidR="001E40C3" w:rsidRPr="001A6AFE">
        <w:rPr>
          <w:color w:val="000000" w:themeColor="text1"/>
          <w:sz w:val="28"/>
          <w:szCs w:val="28"/>
          <w:shd w:val="clear" w:color="auto" w:fill="F8F8F8"/>
        </w:rPr>
        <w:t>Усть-Катав, Златоуст, Миасс, Челябинск, Копейск; Курганская область: Щучанский, Шумихинский, Мишкинский, Юргамышский, Кетовский, Варгашинский, Лебяжьевский, Макушинский, Петуховский районы</w:t>
      </w:r>
      <w:r w:rsidR="001E40C3" w:rsidRPr="001A6AFE">
        <w:rPr>
          <w:color w:val="000000" w:themeColor="text1"/>
          <w:sz w:val="28"/>
          <w:szCs w:val="28"/>
        </w:rPr>
        <w:t>.</w:t>
      </w:r>
    </w:p>
    <w:p w14:paraId="4AC7ACB6" w14:textId="5CA0EDAD" w:rsidR="00B53A88" w:rsidRPr="00B57063" w:rsidRDefault="00B53A88" w:rsidP="00B53A8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</w:t>
      </w:r>
      <w:r w:rsidRPr="001D370F">
        <w:rPr>
          <w:sz w:val="28"/>
          <w:szCs w:val="28"/>
        </w:rPr>
        <w:t>естоположения земельн</w:t>
      </w:r>
      <w:r>
        <w:rPr>
          <w:sz w:val="28"/>
          <w:szCs w:val="28"/>
        </w:rPr>
        <w:t xml:space="preserve">ых </w:t>
      </w:r>
      <w:r w:rsidRPr="001D370F">
        <w:rPr>
          <w:sz w:val="28"/>
          <w:szCs w:val="28"/>
        </w:rPr>
        <w:t>участков, в отношении котор</w:t>
      </w:r>
      <w:r>
        <w:rPr>
          <w:sz w:val="28"/>
          <w:szCs w:val="28"/>
        </w:rPr>
        <w:t>ых</w:t>
      </w:r>
      <w:r w:rsidRPr="001D370F">
        <w:rPr>
          <w:sz w:val="28"/>
          <w:szCs w:val="28"/>
        </w:rPr>
        <w:t xml:space="preserve"> испрашивается публичный сервитут</w:t>
      </w:r>
      <w:r>
        <w:rPr>
          <w:sz w:val="28"/>
          <w:szCs w:val="28"/>
        </w:rPr>
        <w:t xml:space="preserve"> – </w:t>
      </w:r>
      <w:r w:rsidR="001E40C3">
        <w:rPr>
          <w:sz w:val="28"/>
          <w:szCs w:val="28"/>
        </w:rPr>
        <w:t xml:space="preserve"> </w:t>
      </w:r>
      <w:r w:rsidR="001E40C3">
        <w:rPr>
          <w:sz w:val="28"/>
          <w:szCs w:val="28"/>
        </w:rPr>
        <w:t>г. Копейск, кадастровые номера: 74:30:0000000:13931/6, 74:30:0000000:13936/5, 74:30:0804002:55/4.</w:t>
      </w:r>
    </w:p>
    <w:p w14:paraId="69399A15" w14:textId="5BD6668B" w:rsidR="00B53A88" w:rsidRDefault="00B53A88" w:rsidP="00B53A8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734C1">
        <w:rPr>
          <w:sz w:val="28"/>
          <w:szCs w:val="28"/>
        </w:rPr>
        <w:t>Адрес, по которому заинтересованные лица могут ознакомит</w:t>
      </w:r>
      <w:r w:rsidR="0090148F">
        <w:rPr>
          <w:sz w:val="28"/>
          <w:szCs w:val="28"/>
        </w:rPr>
        <w:t>ь</w:t>
      </w:r>
      <w:r w:rsidRPr="00C734C1">
        <w:rPr>
          <w:sz w:val="28"/>
          <w:szCs w:val="28"/>
        </w:rPr>
        <w:t>ся с поступившим ходатайством</w:t>
      </w:r>
      <w:r>
        <w:rPr>
          <w:sz w:val="28"/>
          <w:szCs w:val="28"/>
        </w:rPr>
        <w:t xml:space="preserve"> и подать заявления – г. Копейск, ул. Ленина, д. 52, кабинет 2</w:t>
      </w:r>
      <w:r w:rsidR="00E76C35">
        <w:rPr>
          <w:sz w:val="28"/>
          <w:szCs w:val="28"/>
        </w:rPr>
        <w:t>04</w:t>
      </w:r>
      <w:r>
        <w:rPr>
          <w:sz w:val="28"/>
          <w:szCs w:val="28"/>
        </w:rPr>
        <w:t xml:space="preserve"> (управление по имуществу и земельным отношениям администрации Копейского городского округа).</w:t>
      </w:r>
    </w:p>
    <w:p w14:paraId="61D8FAE8" w14:textId="77777777" w:rsidR="00B53A88" w:rsidRDefault="00B53A88" w:rsidP="00B53A8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Pr="00C07A89">
        <w:rPr>
          <w:sz w:val="28"/>
          <w:szCs w:val="28"/>
        </w:rPr>
        <w:t>фициальны</w:t>
      </w:r>
      <w:r>
        <w:rPr>
          <w:sz w:val="28"/>
          <w:szCs w:val="28"/>
        </w:rPr>
        <w:t>й</w:t>
      </w:r>
      <w:r w:rsidRPr="00C07A89"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, </w:t>
      </w:r>
      <w:r w:rsidRPr="00C07A89">
        <w:rPr>
          <w:sz w:val="28"/>
          <w:szCs w:val="28"/>
        </w:rPr>
        <w:t>на котор</w:t>
      </w:r>
      <w:r>
        <w:rPr>
          <w:sz w:val="28"/>
          <w:szCs w:val="28"/>
        </w:rPr>
        <w:t>ом</w:t>
      </w:r>
      <w:r w:rsidRPr="00C07A89">
        <w:rPr>
          <w:sz w:val="28"/>
          <w:szCs w:val="28"/>
        </w:rPr>
        <w:t xml:space="preserve"> размещ</w:t>
      </w:r>
      <w:r>
        <w:rPr>
          <w:sz w:val="28"/>
          <w:szCs w:val="28"/>
        </w:rPr>
        <w:t>ено</w:t>
      </w:r>
      <w:r w:rsidRPr="00C07A89">
        <w:rPr>
          <w:sz w:val="28"/>
          <w:szCs w:val="28"/>
        </w:rPr>
        <w:t xml:space="preserve"> сообщение о поступившем ходатайстве об установлении публичного сервитута</w:t>
      </w:r>
      <w:r>
        <w:rPr>
          <w:sz w:val="28"/>
          <w:szCs w:val="28"/>
        </w:rPr>
        <w:t xml:space="preserve"> - </w:t>
      </w:r>
      <w:hyperlink r:id="rId7" w:history="1">
        <w:r w:rsidRPr="00BC5A3B">
          <w:rPr>
            <w:rStyle w:val="a3"/>
            <w:sz w:val="28"/>
            <w:szCs w:val="28"/>
          </w:rPr>
          <w:t>https://akgo74.ru/</w:t>
        </w:r>
      </w:hyperlink>
      <w:r>
        <w:rPr>
          <w:sz w:val="28"/>
          <w:szCs w:val="28"/>
        </w:rPr>
        <w:t>.</w:t>
      </w:r>
    </w:p>
    <w:p w14:paraId="5C1E89F8" w14:textId="77777777" w:rsidR="00B53A88" w:rsidRDefault="00B53A88" w:rsidP="00B53A8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3F47">
        <w:rPr>
          <w:sz w:val="28"/>
          <w:szCs w:val="28"/>
        </w:rPr>
        <w:t xml:space="preserve">Почтовый адрес для направления документов и обращений: Администрация </w:t>
      </w:r>
      <w:r>
        <w:rPr>
          <w:sz w:val="28"/>
          <w:szCs w:val="28"/>
        </w:rPr>
        <w:t>Копейского городского округа</w:t>
      </w:r>
      <w:r w:rsidRPr="00A13F47">
        <w:rPr>
          <w:sz w:val="28"/>
          <w:szCs w:val="28"/>
        </w:rPr>
        <w:t xml:space="preserve">: улица </w:t>
      </w:r>
      <w:r>
        <w:rPr>
          <w:sz w:val="28"/>
          <w:szCs w:val="28"/>
        </w:rPr>
        <w:t>Ленина</w:t>
      </w:r>
      <w:r w:rsidRPr="00A13F47">
        <w:rPr>
          <w:sz w:val="28"/>
          <w:szCs w:val="28"/>
        </w:rPr>
        <w:t xml:space="preserve">, дом </w:t>
      </w:r>
      <w:r>
        <w:rPr>
          <w:sz w:val="28"/>
          <w:szCs w:val="28"/>
        </w:rPr>
        <w:t>5</w:t>
      </w:r>
      <w:r w:rsidRPr="00A13F47">
        <w:rPr>
          <w:sz w:val="28"/>
          <w:szCs w:val="28"/>
        </w:rPr>
        <w:t xml:space="preserve">2, город </w:t>
      </w:r>
      <w:r>
        <w:rPr>
          <w:sz w:val="28"/>
          <w:szCs w:val="28"/>
        </w:rPr>
        <w:t>Копейск</w:t>
      </w:r>
      <w:r w:rsidRPr="00A13F47">
        <w:rPr>
          <w:sz w:val="28"/>
          <w:szCs w:val="28"/>
        </w:rPr>
        <w:t>,</w:t>
      </w:r>
      <w:r>
        <w:rPr>
          <w:sz w:val="28"/>
          <w:szCs w:val="28"/>
        </w:rPr>
        <w:t xml:space="preserve"> Челябинская область,</w:t>
      </w:r>
      <w:r w:rsidRPr="00A13F47">
        <w:rPr>
          <w:sz w:val="28"/>
          <w:szCs w:val="28"/>
        </w:rPr>
        <w:t xml:space="preserve"> 45</w:t>
      </w:r>
      <w:r>
        <w:rPr>
          <w:sz w:val="28"/>
          <w:szCs w:val="28"/>
        </w:rPr>
        <w:t>6618.</w:t>
      </w:r>
    </w:p>
    <w:p w14:paraId="1A9FDA52" w14:textId="04BAF5C8" w:rsidR="00B53A88" w:rsidRDefault="00B53A88" w:rsidP="00B53A8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40C3">
        <w:rPr>
          <w:sz w:val="28"/>
          <w:szCs w:val="28"/>
        </w:rPr>
        <w:t>Схема расположения прилагается.</w:t>
      </w:r>
    </w:p>
    <w:sectPr w:rsidR="00B53A88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467DB" w14:textId="77777777" w:rsidR="00223CE8" w:rsidRDefault="00223CE8">
      <w:r>
        <w:separator/>
      </w:r>
    </w:p>
  </w:endnote>
  <w:endnote w:type="continuationSeparator" w:id="0">
    <w:p w14:paraId="1FFC8DEC" w14:textId="77777777" w:rsidR="00223CE8" w:rsidRDefault="00223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B8EB6" w14:textId="77777777" w:rsidR="00223CE8" w:rsidRDefault="00223CE8">
      <w:r>
        <w:separator/>
      </w:r>
    </w:p>
  </w:footnote>
  <w:footnote w:type="continuationSeparator" w:id="0">
    <w:p w14:paraId="6E56913B" w14:textId="77777777" w:rsidR="00223CE8" w:rsidRDefault="00223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E9C76" w14:textId="77777777" w:rsidR="00B065C4" w:rsidRDefault="00223CE8">
    <w:pPr>
      <w:spacing w:after="1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DDB85" w14:textId="77777777" w:rsidR="00B065C4" w:rsidRDefault="00223CE8">
    <w:pPr>
      <w:spacing w:after="1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DD3C" w14:textId="77777777" w:rsidR="00B065C4" w:rsidRDefault="00223CE8">
    <w:pPr>
      <w:spacing w:after="1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94FAA"/>
    <w:multiLevelType w:val="hybridMultilevel"/>
    <w:tmpl w:val="00C871B6"/>
    <w:lvl w:ilvl="0" w:tplc="BE1CD9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E2F380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F27A44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ECBA58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10F1A8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C7DE6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887130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56D8E6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B4516E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564202F"/>
    <w:multiLevelType w:val="hybridMultilevel"/>
    <w:tmpl w:val="DD164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22BF"/>
    <w:rsid w:val="001E40C3"/>
    <w:rsid w:val="00223CE8"/>
    <w:rsid w:val="002D59CC"/>
    <w:rsid w:val="00320BE6"/>
    <w:rsid w:val="005077D0"/>
    <w:rsid w:val="007C698D"/>
    <w:rsid w:val="0090148F"/>
    <w:rsid w:val="009B7EF1"/>
    <w:rsid w:val="00AD0605"/>
    <w:rsid w:val="00B53A88"/>
    <w:rsid w:val="00DF3991"/>
    <w:rsid w:val="00E122BF"/>
    <w:rsid w:val="00E76C35"/>
    <w:rsid w:val="00EB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66716"/>
  <w15:docId w15:val="{21599B0E-E17D-4FE8-A762-74C31E33F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3A88"/>
    <w:rPr>
      <w:color w:val="0000FF"/>
      <w:u w:val="single"/>
    </w:rPr>
  </w:style>
  <w:style w:type="table" w:customStyle="1" w:styleId="TableGrid">
    <w:name w:val="TableGrid"/>
    <w:rsid w:val="007C698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kgo74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Веркина</dc:creator>
  <cp:keywords/>
  <dc:description/>
  <cp:lastModifiedBy>14_2</cp:lastModifiedBy>
  <cp:revision>7</cp:revision>
  <dcterms:created xsi:type="dcterms:W3CDTF">2019-09-26T06:51:00Z</dcterms:created>
  <dcterms:modified xsi:type="dcterms:W3CDTF">2023-04-18T08:48:00Z</dcterms:modified>
</cp:coreProperties>
</file>