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D27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9F0675">
        <w:rPr>
          <w:rFonts w:ascii="Times New Roman" w:hAnsi="Times New Roman" w:cs="Times New Roman"/>
          <w:sz w:val="26"/>
          <w:szCs w:val="26"/>
        </w:rPr>
        <w:t xml:space="preserve"> «</w:t>
      </w:r>
      <w:r w:rsidR="00055BAB">
        <w:rPr>
          <w:rFonts w:ascii="Times New Roman" w:hAnsi="Times New Roman" w:cs="Times New Roman"/>
          <w:sz w:val="26"/>
          <w:szCs w:val="26"/>
        </w:rPr>
        <w:t xml:space="preserve">Замена </w:t>
      </w:r>
      <w:proofErr w:type="spellStart"/>
      <w:r w:rsidR="00055BAB">
        <w:rPr>
          <w:rFonts w:ascii="Times New Roman" w:hAnsi="Times New Roman" w:cs="Times New Roman"/>
          <w:sz w:val="26"/>
          <w:szCs w:val="26"/>
        </w:rPr>
        <w:t>кожухотрубного</w:t>
      </w:r>
      <w:proofErr w:type="spellEnd"/>
      <w:r w:rsidR="00055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BAB">
        <w:rPr>
          <w:rFonts w:ascii="Times New Roman" w:hAnsi="Times New Roman" w:cs="Times New Roman"/>
          <w:sz w:val="26"/>
          <w:szCs w:val="26"/>
        </w:rPr>
        <w:t>водоводяного</w:t>
      </w:r>
      <w:proofErr w:type="spellEnd"/>
      <w:r w:rsidR="00055BAB">
        <w:rPr>
          <w:rFonts w:ascii="Times New Roman" w:hAnsi="Times New Roman" w:cs="Times New Roman"/>
          <w:sz w:val="26"/>
          <w:szCs w:val="26"/>
        </w:rPr>
        <w:t xml:space="preserve"> </w:t>
      </w:r>
      <w:r w:rsidR="00927BBA">
        <w:rPr>
          <w:rFonts w:ascii="Times New Roman" w:hAnsi="Times New Roman" w:cs="Times New Roman"/>
          <w:sz w:val="26"/>
          <w:szCs w:val="26"/>
        </w:rPr>
        <w:t>подогревателя горячей воды на пластинчатый теплообменник в здании МДОУ «ДС № 52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="00927BBA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округа, расположенного по адресу: г. Копейск, пр. </w:t>
      </w:r>
      <w:proofErr w:type="gramStart"/>
      <w:r w:rsidR="00927BBA">
        <w:rPr>
          <w:rFonts w:ascii="Times New Roman" w:hAnsi="Times New Roman" w:cs="Times New Roman"/>
          <w:sz w:val="26"/>
          <w:szCs w:val="26"/>
        </w:rPr>
        <w:t>Славы, 21б»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255D7" w:rsidP="00C255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27BBA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proofErr w:type="spellStart"/>
            <w:r w:rsidR="00927BBA">
              <w:rPr>
                <w:rFonts w:ascii="Times New Roman" w:hAnsi="Times New Roman" w:cs="Times New Roman"/>
                <w:sz w:val="26"/>
                <w:szCs w:val="26"/>
              </w:rPr>
              <w:t>кожухотрубного</w:t>
            </w:r>
            <w:proofErr w:type="spellEnd"/>
            <w:r w:rsidR="00927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7BBA">
              <w:rPr>
                <w:rFonts w:ascii="Times New Roman" w:hAnsi="Times New Roman" w:cs="Times New Roman"/>
                <w:sz w:val="26"/>
                <w:szCs w:val="26"/>
              </w:rPr>
              <w:t>водоводяного</w:t>
            </w:r>
            <w:proofErr w:type="spellEnd"/>
            <w:r w:rsidR="00927BBA">
              <w:rPr>
                <w:rFonts w:ascii="Times New Roman" w:hAnsi="Times New Roman" w:cs="Times New Roman"/>
                <w:sz w:val="26"/>
                <w:szCs w:val="26"/>
              </w:rPr>
              <w:t xml:space="preserve"> подогревателя горячей воды на пластинчатый теплообменник в здании МДОУ «ДС № 52» Копейского городского округа, расположенного по адресу: г. Копейск, пр. Славы, 21б»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927BBA" w:rsidRDefault="009F0675" w:rsidP="00927B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сада по адресу: </w:t>
            </w:r>
            <w:r w:rsidR="00374118">
              <w:rPr>
                <w:rFonts w:ascii="Times New Roman" w:hAnsi="Times New Roman" w:cs="Times New Roman"/>
                <w:sz w:val="26"/>
                <w:szCs w:val="26"/>
              </w:rPr>
              <w:t>пр. Славы, д. 21б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сдано</w:t>
            </w:r>
            <w:r w:rsidR="00927BBA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принято в эксплуатацию в 1986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  <w:r w:rsidR="00927BBA">
              <w:rPr>
                <w:rFonts w:ascii="Times New Roman" w:hAnsi="Times New Roman" w:cs="Times New Roman"/>
                <w:sz w:val="26"/>
                <w:szCs w:val="26"/>
              </w:rPr>
              <w:t>В здании детского сада необходима установка пластинчатого теплообменника, т.к.:</w:t>
            </w:r>
          </w:p>
          <w:p w:rsidR="001410E3" w:rsidRDefault="00927BBA" w:rsidP="00927B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дальнейшая эксплуатация имеющегося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водоводяного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подогревателя невозможна по причине износа: кожух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водоводяного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подогревателя, </w:t>
            </w:r>
            <w:r w:rsidR="009949D0">
              <w:rPr>
                <w:rFonts w:ascii="Times New Roman" w:hAnsi="Times New Roman" w:cs="Times New Roman"/>
                <w:sz w:val="26"/>
                <w:szCs w:val="26"/>
              </w:rPr>
              <w:t>калачи, фланцевые соединен</w:t>
            </w:r>
            <w:r w:rsidR="004D2FFE">
              <w:rPr>
                <w:rFonts w:ascii="Times New Roman" w:hAnsi="Times New Roman" w:cs="Times New Roman"/>
                <w:sz w:val="26"/>
                <w:szCs w:val="26"/>
              </w:rPr>
              <w:t xml:space="preserve">ия и запорная арматура имеют следы коррозии и многочисленных ремонтов, трубный пучок требует замены в связи с выходом из </w:t>
            </w:r>
            <w:r w:rsidR="009949D0">
              <w:rPr>
                <w:rFonts w:ascii="Times New Roman" w:hAnsi="Times New Roman" w:cs="Times New Roman"/>
                <w:sz w:val="26"/>
                <w:szCs w:val="26"/>
              </w:rPr>
              <w:t>строя 50% трубной части в результате сквозной коррозии;</w:t>
            </w:r>
          </w:p>
          <w:p w:rsidR="009949D0" w:rsidRPr="00FB2586" w:rsidRDefault="009949D0" w:rsidP="00927B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 избежание перерасхода тепловой энергии, необходимой для подогрева воды, проходящей через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водоводяной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подогреватель, необходима установка регулирующего клапана на систему отопления для выставления требуемых расходов согласно техническим условиям. Также  необходима установка автоматического регулятора (контроллер системы ГВС) на бойлер</w:t>
            </w:r>
            <w:r w:rsidR="00BF1B25">
              <w:rPr>
                <w:rFonts w:ascii="Times New Roman" w:hAnsi="Times New Roman" w:cs="Times New Roman"/>
                <w:sz w:val="26"/>
                <w:szCs w:val="26"/>
              </w:rPr>
              <w:t>. Регулятор ГВС позволит экономить на теплоснабжении, требуемом для подогрева горячей воды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8C198F" w:rsidRDefault="00BF1B25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проблемы обществом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ПроектСервисКом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проведено обследование теплового узла, составлен проект на установку пластинчатого теплообменника с автоматическим регулированием температуры горячей воды, сметная документация. Получено положительное заключение государственной экспертизы на проектную документацию «Установка пластинчатого теплообменника с автоматическим регулированием температуры ГВС» МДОУ «ДС № 52». Проведена проверка достоверности определение сметной стоимости на объект.</w:t>
            </w:r>
          </w:p>
          <w:p w:rsidR="00C255D7" w:rsidRPr="00F457FF" w:rsidRDefault="00C255D7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Default="00A304FC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данного проекта:</w:t>
            </w:r>
          </w:p>
          <w:p w:rsidR="00A304FC" w:rsidRDefault="00A304FC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снизятся издержки через сокращение объема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перетопов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период повышения температуры воздуха;</w:t>
            </w:r>
          </w:p>
          <w:p w:rsidR="00A304FC" w:rsidRDefault="00A304FC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уменьшится температура отопления для здания, когда это необходимо;</w:t>
            </w:r>
          </w:p>
          <w:p w:rsidR="00A304FC" w:rsidRDefault="00A304FC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улучшится работа узлов учета тепловой энергии;</w:t>
            </w:r>
          </w:p>
          <w:p w:rsidR="00A304FC" w:rsidRPr="00F457FF" w:rsidRDefault="00A304FC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снизятся расходы на коммунальные услуги, в частности на отопление и нагрев горячей воды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A304FC" w:rsidRDefault="00A304FC" w:rsidP="00B2638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776 361,00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A304FC" w:rsidP="00D2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782CA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1A157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782CAE" w:rsidRDefault="00275240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примет участие в реализации инициативного проекта:</w:t>
            </w:r>
          </w:p>
          <w:p w:rsidR="00275240" w:rsidRDefault="00275240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10 000,00;</w:t>
            </w:r>
          </w:p>
          <w:p w:rsidR="00275240" w:rsidRPr="00F457FF" w:rsidRDefault="00275240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275240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  <w:proofErr w:type="gramEnd"/>
            <w:r w:rsidRPr="00275240">
              <w:rPr>
                <w:rFonts w:ascii="Times New Roman" w:hAnsi="Times New Roman" w:cs="Times New Roman"/>
                <w:sz w:val="26"/>
                <w:szCs w:val="26"/>
              </w:rPr>
              <w:t xml:space="preserve"> в виде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уборке</w:t>
            </w:r>
            <w:r w:rsidRPr="00275240">
              <w:rPr>
                <w:rFonts w:ascii="Times New Roman" w:hAnsi="Times New Roman" w:cs="Times New Roman"/>
                <w:sz w:val="26"/>
                <w:szCs w:val="26"/>
              </w:rPr>
              <w:t xml:space="preserve"> мусора в подвальном помещении, ремонт помещения бойлерной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D27A5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D63343" w:rsidRPr="00F457FF" w:rsidRDefault="00FF46CA" w:rsidP="00E55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766,36</w:t>
            </w:r>
          </w:p>
        </w:tc>
      </w:tr>
      <w:tr w:rsidR="00FF46CA" w:rsidTr="00E42271">
        <w:tc>
          <w:tcPr>
            <w:tcW w:w="588" w:type="dxa"/>
          </w:tcPr>
          <w:p w:rsidR="00FF46CA" w:rsidRPr="00F457FF" w:rsidRDefault="00FF46CA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F46CA" w:rsidRPr="00F457FF" w:rsidRDefault="00FF46CA" w:rsidP="00D27A5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FF46CA" w:rsidRPr="00FF46CA" w:rsidRDefault="00FF46CA" w:rsidP="00271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6C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FF46CA">
              <w:rPr>
                <w:rFonts w:ascii="Times New Roman" w:hAnsi="Times New Roman" w:cs="Times New Roman"/>
                <w:sz w:val="26"/>
                <w:szCs w:val="26"/>
              </w:rPr>
              <w:t xml:space="preserve"> обл., г. Копейск, </w:t>
            </w:r>
          </w:p>
          <w:p w:rsidR="00FF46CA" w:rsidRPr="00FF46CA" w:rsidRDefault="00FF46CA" w:rsidP="00271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6CA">
              <w:rPr>
                <w:rFonts w:ascii="Times New Roman" w:hAnsi="Times New Roman" w:cs="Times New Roman"/>
                <w:sz w:val="26"/>
                <w:szCs w:val="26"/>
              </w:rPr>
              <w:t>пр. Славы, д. 21б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557F1" w:rsidRDefault="00782CA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МДОУ </w:t>
            </w:r>
            <w:r w:rsidR="00E557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F46CA">
              <w:rPr>
                <w:rFonts w:ascii="Times New Roman" w:hAnsi="Times New Roman" w:cs="Times New Roman"/>
                <w:sz w:val="26"/>
                <w:szCs w:val="26"/>
              </w:rPr>
              <w:t>ДС № 52</w:t>
            </w:r>
            <w:r w:rsidR="00E557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F28" w:rsidRPr="00F457FF" w:rsidRDefault="00FF46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Шмойлова М.А.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5BAB"/>
    <w:rsid w:val="001410E3"/>
    <w:rsid w:val="001A157B"/>
    <w:rsid w:val="00275240"/>
    <w:rsid w:val="002E215C"/>
    <w:rsid w:val="00374118"/>
    <w:rsid w:val="0049492A"/>
    <w:rsid w:val="004C2A19"/>
    <w:rsid w:val="004D2FFE"/>
    <w:rsid w:val="004F4F28"/>
    <w:rsid w:val="005848F4"/>
    <w:rsid w:val="00586EC5"/>
    <w:rsid w:val="005F3887"/>
    <w:rsid w:val="0064329E"/>
    <w:rsid w:val="00682E4D"/>
    <w:rsid w:val="00782CAE"/>
    <w:rsid w:val="008C198F"/>
    <w:rsid w:val="008F76E9"/>
    <w:rsid w:val="00927BBA"/>
    <w:rsid w:val="00993308"/>
    <w:rsid w:val="009949D0"/>
    <w:rsid w:val="009F0675"/>
    <w:rsid w:val="00A2714F"/>
    <w:rsid w:val="00A304FC"/>
    <w:rsid w:val="00B2638D"/>
    <w:rsid w:val="00B87AE6"/>
    <w:rsid w:val="00BF1B25"/>
    <w:rsid w:val="00C255D7"/>
    <w:rsid w:val="00C61921"/>
    <w:rsid w:val="00CE1541"/>
    <w:rsid w:val="00D27A59"/>
    <w:rsid w:val="00D63343"/>
    <w:rsid w:val="00DA2381"/>
    <w:rsid w:val="00DD49DA"/>
    <w:rsid w:val="00E42271"/>
    <w:rsid w:val="00E557F1"/>
    <w:rsid w:val="00ED4287"/>
    <w:rsid w:val="00F457FF"/>
    <w:rsid w:val="00F93F01"/>
    <w:rsid w:val="00FB2586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387A-896F-4F00-9198-03B8FE3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2022-11-23T05:11:00Z</dcterms:created>
  <dcterms:modified xsi:type="dcterms:W3CDTF">2022-11-23T05:11:00Z</dcterms:modified>
</cp:coreProperties>
</file>