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</w:t>
      </w:r>
      <w:r>
        <w:rPr>
          <w:rFonts w:cs="Times New Roman" w:ascii="Times New Roman" w:hAnsi="Times New Roman"/>
          <w:sz w:val="26"/>
          <w:szCs w:val="26"/>
        </w:rPr>
        <w:t>Спортивная площадка</w:t>
      </w:r>
      <w:r>
        <w:rPr>
          <w:rFonts w:cs="Times New Roman" w:ascii="Times New Roman" w:hAnsi="Times New Roman"/>
          <w:sz w:val="26"/>
          <w:szCs w:val="26"/>
        </w:rPr>
        <w:t>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«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Спортивная площадка»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Улучшение качества досуга жителей, в частности молодежи. Создание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благоприятной среды, ориентированной на сбережение здоровья и обеспечивающий здоровый образ жизни. Укрепление добрососедских и общественных отношений среди детей и их родителей.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Одной из многих проблем поселка второго участка является отсутствие досуговых мест для подростков и жителей разных возр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стов, которые занимаются спортом. Поселок развивается, на данное время люди активно занимаются спортом. 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Отсутствие в населенном пункте современной спортивной площадки.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а) развивать потенциал подростков: физический, творческий, духовный и социальный. По результатам исследований педагогов, психологов, воспитателей мы знаем, что спортивные площадки развивают у детей внимательность, выносливость, заставляют принимать быстро решения при нестандартных ситуациях.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б)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Занятие спортом положительно вли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я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ет на эмоциональное, физическое и психологическое развитие молодежи, На спортивной площадке дети учатся дружить, договариваться. Баскетбольные кольца, футбольно-волейбольное поле, огороженное сеткой, силовые тренажеры — все эти атрибуты обязательно должны быть на хорошей спортивной площадке.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в) Спортивная площадка способствует социализации. На площадке собирается много жителей разного возраста.  Молодежи учится общаться и взаимодействовать, совершать совместные действия.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г) Занятия спортивными играми на площадке улучшают двигательную активность и способствует физическому развитию.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7 000 000,00 рублей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 год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140 000,00 рублей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трудовое участие в виде субботника (будет произведена санитарная обрезка деревьев, спил поросли, скос травы, высадка саженцев плодовых деревьев и кустарников, цветов).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область, г. Копейск, ул. Мусоргского д.2</w:t>
            </w:r>
          </w:p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Карякина Наталья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Карякин Олеся Сергеевна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Карякин Сергей Иванович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Внукова Ирина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Внуков Виталий Михайлович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Барков Александр Владимирович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Миронова Анна Олеговна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Миронов Александр Алексеевич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Пашнин Валентин Олегович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Пашнина Ольга Сергеевна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Распоряжение администрации КГО 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13.08.2025 № 725-р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_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06.09.2025</w:t>
            </w:r>
          </w:p>
        </w:tc>
      </w:tr>
    </w:tbl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LibreOffice/7.6.0.3$Linux_X86_64 LibreOffice_project/60$Build-3</Application>
  <AppVersion>15.0000</AppVersion>
  <Pages>2</Pages>
  <Words>462</Words>
  <Characters>3459</Characters>
  <CharactersWithSpaces>3868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2025-10-01T14:39:05Z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