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  <w:t>Инициативный проект «Асфальтирование улицы Брюсова», выдвигаемый для получения финансовой поддержки за счет межбюджетных трансфертов из областного бюджета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cs="Times New Roman" w:ascii="Times New Roman" w:hAnsi="Times New Roman"/>
          <w:sz w:val="26"/>
          <w:szCs w:val="26"/>
        </w:rPr>
      </w:r>
    </w:p>
    <w:tbl>
      <w:tblPr>
        <w:tblStyle w:val="a3"/>
        <w:tblW w:w="9903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588"/>
        <w:gridCol w:w="3628"/>
        <w:gridCol w:w="5687"/>
      </w:tblGrid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п/п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Общая характеристика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6"/>
                <w:szCs w:val="26"/>
                <w:lang w:val="ru-RU" w:eastAsia="en-US" w:bidi="ar-SA"/>
              </w:rPr>
              <w:t>Сведения об инициативном проекте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Наименование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pacing w:lineRule="auto" w:line="240" w:before="0" w:after="0"/>
              <w:jc w:val="left"/>
              <w:rPr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Асфальтирование улицы Брюсова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Приоритетные направления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widowControl w:val="false"/>
              <w:suppressAutoHyphens w:val="true"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6"/>
              </w:rPr>
              <w:t>Д</w:t>
            </w:r>
            <w:r>
              <w:rPr>
                <w:rFonts w:cs="Times New Roman" w:ascii="Times New Roman" w:hAnsi="Times New Roman"/>
                <w:sz w:val="24"/>
                <w:szCs w:val="26"/>
              </w:rPr>
              <w:t>орожная деятельность в отношении автомобильных дорог местного значения</w:t>
            </w:r>
          </w:p>
          <w:p>
            <w:pPr>
              <w:pStyle w:val="ConsPlusNormal"/>
              <w:widowControl w:val="false"/>
              <w:suppressAutoHyphens w:val="true"/>
              <w:jc w:val="both"/>
              <w:rPr>
                <w:rFonts w:ascii="Times New Roman" w:hAnsi="Times New Roman" w:cs="Times New Roman"/>
                <w:sz w:val="24"/>
                <w:szCs w:val="26"/>
              </w:rPr>
            </w:pPr>
            <w:r>
              <w:rPr>
                <w:rFonts w:cs="Times New Roman" w:ascii="Times New Roman" w:hAnsi="Times New Roman"/>
                <w:sz w:val="24"/>
                <w:szCs w:val="26"/>
              </w:rPr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проблемы, решение которой имеет приоритетное значение для жителей Копейского городского округа или его части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тсутствие р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вного дорожного покрытия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по 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        ул. Брюсова имеет высокий уровень актуальности для жителей улиц Брюсова, Китайская.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По этой дороге жители улиц ходят на работу, дети  ходят в МДОУ «ДС № 8», МОУ СОШ            № 49.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Водители проезжая по ямам портят свои машины, также в сухую погоду поднимается пыль. Во время дождей образуются лужи, вокруг которых грязь, которые сложно объехать.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4.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Обоснование предложений по решению указанной проблемы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обеспечение удобного и комфортного передвижения автомобилей и пешеходов, в том числе до социально - значимых объектов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- повышение качества жизни и благоустройств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>о</w:t>
            </w:r>
            <w:r>
              <w:rPr>
                <w:rFonts w:cs="Times New Roman" w:ascii="Times New Roman" w:hAnsi="Times New Roman"/>
                <w:sz w:val="26"/>
                <w:szCs w:val="26"/>
              </w:rPr>
              <w:t xml:space="preserve"> территории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5.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Обустроенная асфальтная дорога по ул. Брюсова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6.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Предварительный расчет необходимых расходов на реализацию  инициативного проекта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5 791 851,92 руб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7.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Планируемые сроки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2027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8.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347 600,00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Субботник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9.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объем средств местного бюджета в случае, если предполагается использование этих средств на реализацию инициативного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0,1 %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10.</w:t>
            </w:r>
          </w:p>
        </w:tc>
        <w:tc>
          <w:tcPr>
            <w:tcW w:w="3628" w:type="dxa"/>
            <w:tcBorders/>
          </w:tcPr>
          <w:p>
            <w:pPr>
              <w:pStyle w:val="ConsPlusNormal"/>
              <w:suppressAutoHyphens w:val="true"/>
              <w:spacing w:before="0" w:after="12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kern w:val="0"/>
                <w:sz w:val="26"/>
                <w:szCs w:val="26"/>
                <w:lang w:val="ru-RU" w:bidi="ar-SA"/>
              </w:rPr>
              <w:t>Указание на территорию Копейского городского округа или часть территории городского округа, в границах которой будет реализовываться инициативный проект, определяемую в соответствии с порядком, установленным нормативно-правовым актом представительного органа муниципального образования</w:t>
            </w:r>
          </w:p>
        </w:tc>
        <w:tc>
          <w:tcPr>
            <w:tcW w:w="5687" w:type="dxa"/>
            <w:tcBorders/>
          </w:tcPr>
          <w:p>
            <w:pPr>
              <w:pStyle w:val="ConsPlusNormal"/>
              <w:suppressAutoHyphens w:val="true"/>
              <w:spacing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6"/>
                <w:szCs w:val="26"/>
                <w:lang w:val="ru-RU" w:eastAsia="en-US" w:bidi="ar-SA"/>
              </w:rPr>
              <w:t>Челябинская обл., г. Копейск, ул. Брюсова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11.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Сведения об инициаторах проекта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Канашова Роза Шарафутдиновна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Корниенко Евгений Николаевич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Корниенко Елена Витальевна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Базанова Ольга Анатольевна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Голоднов Алексей Сергеевич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Коростылев Виктор Александрович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Лунин Алексей Владимирович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Бревнова Юлия Александровна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Канашов Иван Вячеславович</w:t>
            </w:r>
          </w:p>
          <w:p>
            <w:pPr>
              <w:pStyle w:val="Normal"/>
              <w:widowControl/>
              <w:tabs>
                <w:tab w:val="clear" w:pos="708"/>
                <w:tab w:val="right" w:pos="3585" w:leader="none"/>
              </w:tabs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cs="Times New Roman" w:ascii="Times New Roman" w:hAnsi="Times New Roman"/>
                <w:sz w:val="26"/>
                <w:szCs w:val="26"/>
              </w:rPr>
              <w:t>Родина Ольга Владимировна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12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Распоряжение об определении части территории, на которой будет реализовываться инициативный проект</w:t>
            </w:r>
          </w:p>
        </w:tc>
        <w:tc>
          <w:tcPr>
            <w:tcW w:w="5687" w:type="dxa"/>
            <w:tcBorders/>
          </w:tcPr>
          <w:p>
            <w:pPr>
              <w:pStyle w:val="Normal"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 xml:space="preserve">Распоряжение администрации КГО от 22.06.2026 № 586-р </w:t>
            </w:r>
            <w:r>
              <w:rPr>
                <w:rFonts w:eastAsia="Calibri" w:cs="Times New Roman" w:ascii="Times New Roman" w:hAnsi="Times New Roman"/>
                <w:color w:val="000000"/>
                <w:kern w:val="0"/>
                <w:sz w:val="26"/>
                <w:szCs w:val="26"/>
                <w:lang w:val="ru-RU" w:eastAsia="en-US" w:bidi="ar-SA"/>
              </w:rPr>
              <w:t>«Об определении границ части те</w:t>
            </w:r>
            <w:r>
              <w:rPr>
                <w:rFonts w:cs="Times New Roman" w:ascii="Times New Roman" w:hAnsi="Times New Roman"/>
                <w:color w:val="000000"/>
                <w:sz w:val="26"/>
                <w:szCs w:val="26"/>
              </w:rPr>
              <w:t>рритории Копейского городского округа, на которой планируется реализовать инициативный проект «Асфальтирование улицы Брюсова»</w:t>
            </w:r>
          </w:p>
        </w:tc>
      </w:tr>
      <w:tr>
        <w:trPr/>
        <w:tc>
          <w:tcPr>
            <w:tcW w:w="58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13</w:t>
            </w:r>
          </w:p>
        </w:tc>
        <w:tc>
          <w:tcPr>
            <w:tcW w:w="36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или конференции граждан</w:t>
            </w:r>
          </w:p>
        </w:tc>
        <w:tc>
          <w:tcPr>
            <w:tcW w:w="568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kern w:val="0"/>
                <w:sz w:val="26"/>
                <w:szCs w:val="26"/>
                <w:lang w:val="ru-RU" w:eastAsia="en-US" w:bidi="ar-SA"/>
              </w:rPr>
              <w:t>Протокол собрания граждан от 04.09.2026 № 1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Жители Копейского городского округа, достигшие восемнадцатилетнего возраста, могут направить свои замечания и предложения по внесенным инициативным проектам в администрацию городского округа на электронную почту по адресу: </w:t>
      </w:r>
      <w:hyperlink r:id="rId2"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ter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_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otd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74@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akgo</w:t>
        </w:r>
        <w:r>
          <w:rPr>
            <w:rStyle w:val="Hyperlink"/>
            <w:rFonts w:cs="Times New Roman" w:ascii="Times New Roman" w:hAnsi="Times New Roman"/>
            <w:sz w:val="28"/>
            <w:szCs w:val="28"/>
          </w:rPr>
          <w:t>74.</w:t>
        </w:r>
        <w:r>
          <w:rPr>
            <w:rStyle w:val="Hyperlink"/>
            <w:rFonts w:cs="Times New Roman" w:ascii="Times New Roman" w:hAnsi="Times New Roman"/>
            <w:sz w:val="28"/>
            <w:szCs w:val="28"/>
            <w:lang w:val="en-US"/>
          </w:rPr>
          <w:t>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течение 5 (пяти) рабочих дней со дня опубликования проекта на сайте администрации КГО.</w:t>
      </w:r>
    </w:p>
    <w:sectPr>
      <w:type w:val="nextPage"/>
      <w:pgSz w:w="11906" w:h="16838"/>
      <w:pgMar w:left="1418" w:right="567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179d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sid w:val="00ea712c"/>
    <w:rPr>
      <w:color w:val="0000FF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ConsPlusNormal" w:customStyle="1">
    <w:name w:val="ConsPlusNormal"/>
    <w:qFormat/>
    <w:rsid w:val="00f457ff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491a82"/>
    <w:pPr>
      <w:spacing w:before="0" w:after="200"/>
      <w:ind w:left="720"/>
      <w:contextualSpacing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2638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b@akgo74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E8253-63FF-4EF2-A5C0-537F54CE1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Application>LibreOffice/24.8.4.2$Linux_X86_64 LibreOffice_project/480$Build-2</Application>
  <AppVersion>15.0000</AppVersion>
  <Pages>2</Pages>
  <Words>391</Words>
  <Characters>2763</Characters>
  <CharactersWithSpaces>3119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2025-11-01T08:15:00Z</dcterms:created>
  <dc:creator>Желтова Лилия Фасхутдиновна</dc:creator>
  <dc:description/>
  <dc:language>ru-RU</dc:language>
  <cp:lastModifiedBy/>
  <dcterms:modified xsi:type="dcterms:W3CDTF">2026-10-05T11:16:27Z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