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Инициатив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6"/>
          <w:szCs w:val="26"/>
          <w:lang w:val="ru-RU" w:eastAsia="en-US" w:bidi="ar-SA"/>
        </w:rPr>
        <w:t>ный проект «Благоустройств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6"/>
          <w:szCs w:val="26"/>
          <w:lang w:val="ru-RU" w:eastAsia="en-US" w:bidi="ar-SA"/>
        </w:rPr>
        <w:t>о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6"/>
          <w:szCs w:val="26"/>
          <w:lang w:val="ru-RU" w:eastAsia="en-US" w:bidi="ar-SA"/>
        </w:rPr>
        <w:t xml:space="preserve"> прилегающей территории Детского сада № 8», выдвигаемый для получения финансовой поддержки за счет межбюджетных трансфертов из областного бюджета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Style w:val="a3"/>
        <w:tblW w:w="9903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88"/>
        <w:gridCol w:w="3630"/>
        <w:gridCol w:w="5685"/>
      </w:tblGrid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п/п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Общая характеристика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Сведения об инициативном проекте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Наименование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Благоустройство прилегающей территории Детского сада № 8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Приоритетные направления реализации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Организация обустройства объектов социальной инфраструктуры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3.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проблемы, решение которой имеет приоритетное значение для жителей Копейского городского округа или его части</w:t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После строительства нового Детского сада на 220 мест прилегающая территория осталась без благоустройства. На прилегающей территории имеются аварийные деревья и проросшие пни, которые требуют корчевания и сноса. Для благоустройства прилегающей территории предлагается выкорчевать прорастающие пни, снести аварийные деревья, создать две парковки и озеленить территорию.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4.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Обоснование предложений по решению указанной проблемы</w:t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- создание комфортной ландшафтной зоны для экологического и нравственного воспитания дошкольников;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- создание парковки для обеспечения безопасного дорожного движения, в связи с нехваткой парковочных мест, а также комфортных условий жизнедеятельности для родителей воспитанников детского сада, посетителей и сотрудников детского сада.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5.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- создание двух парковок для безопасной высадки воспитанников детского сада;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- озеленение прилегающей территории, посадка многолетнего газона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6.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Предварительный расчет необходимых расходов на реализацию  инициативного проекта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2 494 278,08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7.</w:t>
            </w:r>
          </w:p>
        </w:tc>
        <w:tc>
          <w:tcPr>
            <w:tcW w:w="3630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Планируемые сроки реализации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2027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8.</w:t>
            </w:r>
          </w:p>
        </w:tc>
        <w:tc>
          <w:tcPr>
            <w:tcW w:w="3630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Сведения о планируемом (возможном) финансовом, имущественном и (или) трудовом участии заинтересованных лиц в реализации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50 000,00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Субботник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9.</w:t>
            </w:r>
          </w:p>
        </w:tc>
        <w:tc>
          <w:tcPr>
            <w:tcW w:w="3630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Указание на объем средств местного бюджета в случае, если предполагается использование этих средств на реализацию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0,1 %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10.</w:t>
            </w:r>
          </w:p>
        </w:tc>
        <w:tc>
          <w:tcPr>
            <w:tcW w:w="3630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Указание на территорию Копейского городского округа или часть территории городского округа, в границах которой будет реализовываться инициативный проект, определяемую в соответствии с порядком, установленным нормативно-правовым актом представительного органа муниципального образования</w:t>
            </w:r>
          </w:p>
        </w:tc>
        <w:tc>
          <w:tcPr>
            <w:tcW w:w="5685" w:type="dxa"/>
            <w:tcBorders/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 w:eastAsiaTheme="minorHAnsi"/>
                <w:kern w:val="0"/>
                <w:sz w:val="26"/>
                <w:szCs w:val="26"/>
                <w:lang w:val="ru-RU" w:eastAsia="en-US" w:bidi="ar-SA"/>
              </w:rPr>
              <w:t xml:space="preserve">Челябинская обл., г. Копейск, </w:t>
            </w:r>
            <w:r>
              <w:rPr>
                <w:rFonts w:eastAsia="Calibri" w:cs="Times New Roman" w:ascii="Times New Roman" w:hAnsi="Times New Roman" w:eastAsiaTheme="minorHAnsi"/>
                <w:kern w:val="0"/>
                <w:sz w:val="26"/>
                <w:szCs w:val="26"/>
                <w:lang w:val="ru-RU" w:eastAsia="en-US" w:bidi="ar-SA"/>
              </w:rPr>
              <w:t xml:space="preserve">ул. </w:t>
            </w:r>
            <w:r>
              <w:rPr>
                <w:rFonts w:eastAsia="Calibri" w:cs="Times New Roman" w:ascii="Times New Roman" w:hAnsi="Times New Roman" w:eastAsiaTheme="minorHAnsi"/>
                <w:kern w:val="0"/>
                <w:sz w:val="26"/>
                <w:szCs w:val="26"/>
                <w:lang w:val="ru-RU" w:eastAsia="en-US" w:bidi="ar-SA"/>
              </w:rPr>
              <w:t>Грибоедова,   д. 15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11.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Сведения об инициаторах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Рупасова Светлана Юрьевна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Шмидт Марина Андреевна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Селиванова Евгения Ивановна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Вебер Наталья Владимировна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Захаркина Татьяна Николаевна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Килинник Татьяна Валерьевна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Рыжикова Наталья Александровна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Королева Ольга Андреевна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Фалалеева Мария Алексеевна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Паленчак Юлия Викторовна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12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Распоряжение об определении части территории, на которой будет реализовываться инициативный проект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Распоряжение администрации КГО от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03.08.2026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 №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7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20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-р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6"/>
                <w:szCs w:val="26"/>
                <w:lang w:val="ru-RU" w:eastAsia="en-US" w:bidi="ar-SA"/>
              </w:rPr>
              <w:t xml:space="preserve">«Об определении границ части территории Копейского городского округа, на которой планируется реализовать инициативный проект </w:t>
            </w: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6"/>
                <w:szCs w:val="26"/>
                <w:lang w:val="ru-RU" w:eastAsia="en-US" w:bidi="ar-SA"/>
              </w:rPr>
              <w:t>«Благоустройств</w:t>
            </w: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6"/>
                <w:szCs w:val="26"/>
                <w:lang w:val="ru-RU" w:eastAsia="en-US" w:bidi="ar-SA"/>
              </w:rPr>
              <w:t>о</w:t>
            </w: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6"/>
                <w:szCs w:val="26"/>
                <w:lang w:val="ru-RU" w:eastAsia="en-US" w:bidi="ar-SA"/>
              </w:rPr>
              <w:t xml:space="preserve"> прилегающей территории Детского сада № 8»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13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Протокол собрания или конференции граждан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Протокол собрания граждан от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0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7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.09.2026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Жители Копейского городского округа, достигшие восемнадцатилетнего возраста, могут направить свои замечания и предложения по внесенным инициативным проектам в администрацию городского округа на электронную почту по адресу: </w:t>
      </w:r>
      <w:hyperlink r:id="rId2"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ter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_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otd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74@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akgo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74.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ru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в течение 5 (пяти) рабочих дней со дня опубликования проекта на сайте администрации КГО.</w:t>
      </w:r>
    </w:p>
    <w:sectPr>
      <w:type w:val="nextPage"/>
      <w:pgSz w:w="11906" w:h="16838"/>
      <w:pgMar w:left="1418" w:right="567" w:gutter="0" w:header="0" w:top="567" w:footer="0" w:bottom="56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179d8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ea712c"/>
    <w:rPr>
      <w:color w:val="0000FF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ConsPlusNormal" w:customStyle="1">
    <w:name w:val="ConsPlusNormal"/>
    <w:qFormat/>
    <w:rsid w:val="00f457ff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491a82"/>
    <w:pPr>
      <w:spacing w:before="0" w:after="200"/>
      <w:ind w:left="720"/>
      <w:contextualSpacing/>
    </w:pPr>
    <w:rPr/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2638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b@akgo74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8E8253-63FF-4EF2-A5C0-537F54CE1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Application>LibreOffice/24.8.4.2$Linux_X86_64 LibreOffice_project/480$Build-2</Application>
  <AppVersion>15.0000</AppVersion>
  <Pages>2</Pages>
  <Words>411</Words>
  <Characters>3050</Characters>
  <CharactersWithSpaces>3408</CharactersWithSpaces>
  <Paragraphs>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2025-11-01T08:15:00Z</dcterms:created>
  <dc:creator>Желтова Лилия Фасхутдиновна</dc:creator>
  <dc:description/>
  <dc:language>ru-RU</dc:language>
  <cp:lastModifiedBy/>
  <dcterms:modified xsi:type="dcterms:W3CDTF">2026-10-01T16:24:36Z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