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«Реконструкция западного двухэтажного крыла МОУ «СОШ                № 21» КГО»,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«Реконструкция западного двухэтажного крыла МОУ «СОШ № 21» КГО»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свете неоднократных предписаний пожарного надзора, обусловленных отсутствием эвакуационного выхода в западном крыле Муниципального образовательного учреждения "Средняя общеобразовательная школа №21", в 2019 году было инициировано создание проектной документации для реконструкции данного участка здания. Данная мера была предпринята с целью обеспечения соответствия нормативным требованиям в области пожарной безопасности, что является неотъемлемой частью комплексной безопасности образовательного учреждения.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контексте современных вызовов, связанных с обеспечением пожарной безопасности и доступностью образовательных услуг, проблема приобретает особую актуальность. Данный вопрос требует проведения углубленных исследований и разработки инновационных решений, направленных на минимизацию потенциальных рисков и обеспечение полного соответствия нормативным требованиям. В свете этого, родительская общественность и коллектив образовательного учреждения выступают с аргументированной просьбой о выделении финансовых ресурсов для завершения реконструкции эвакуационного выхода.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Данная мера является критически важной для повышения уровня безопасности в образовательном учреждении, что, в свою очередь, способствует созданию оптимальных условий для реализации образовательного процесса и обеспечения благополучия учащихся и сотрудников.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Главная цель — обеспечить безопасные и современные условия образовательного процесса в западном крыле школы за счёт приведения строительных конструкций, инженерных систем и помещений в соответствие с действующими нормативами и потребностями школы.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Устранение аварийного и ограниченно работоспособного состояния конструкций. В ходе обследования выявлялись дефекты несущих стен, перекрытий, кровли, фундаментов; задача реконструкции — восстановить несущую способность и исключить риски обрушения.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Приведение здания к требованиям безопасности. Это касается пожарной безопасности (эвакуационные выходы, пути эвакуации, огнезащита, сигнализация), антитеррористической защищённости (ограждающие конструкции, контроль доступа), а также санитарно</w:t>
              <w:noBreakHyphen/>
              <w:t>гигиенических норм (освещённость, вентиляция, микроклимат).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Модернизация инженерных систем. Капитальный ремонт систем отопления,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прилегающей территории и входных групп. Устройство безопасных подходов и подъездов, освещения, ограждений, площадок для эвакуации и сбора, а также элементов доступной среды.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Документационное и нормативное сопровождение. Подготовка и согласование проектной и рабочей документации, прохождение экспертизы, ведение исполнительной документации, подготовка объекта к приёмке и вводу в эксплуатацию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соответствии с правилами пожарной безопасности в РФ в результате реализации данного инициативного проекта будут обеспечены безопасные условия для сохранности жизни и здоровья воспитанников и персонала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6 165 200,00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123 304,00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пр. Победы, 42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Хамидулина Алмазия Асхатовна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Шарова Александра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Хренкова Елена Владимировна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Макушкина Татьяна Алексеевна</w:t>
            </w:r>
          </w:p>
          <w:p>
            <w:pPr>
              <w:pStyle w:val="Normal"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Кучера Сергей Юрьевич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Агапышева Лайля Ахмедовна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Чуракова Ольга Олеговна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Ронжина Татьяна Ивановна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Каримова Тамила Аюбовна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Буряченко Вероника Ивановна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25.06.2026 № 594-р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«Реконструкция западного двухэтажного крыла МОУ «СОШ                № 21» КГО»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LibreOffice/24.8.4.2$Linux_X86_64 LibreOffice_project/480$Build-2</Application>
  <AppVersion>15.0000</AppVersion>
  <Pages>3</Pages>
  <Words>624</Words>
  <Characters>4813</Characters>
  <CharactersWithSpaces>5409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2026-10-02T16:10:27Z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